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7" w:type="dxa"/>
        <w:tblInd w:w="-294" w:type="dxa"/>
        <w:tblLook w:val="04A0" w:firstRow="1" w:lastRow="0" w:firstColumn="1" w:lastColumn="0" w:noHBand="0" w:noVBand="1"/>
      </w:tblPr>
      <w:tblGrid>
        <w:gridCol w:w="2386"/>
        <w:gridCol w:w="5269"/>
        <w:gridCol w:w="3402"/>
      </w:tblGrid>
      <w:tr w:rsidR="00D0476E" w:rsidRPr="00F51AA3" w:rsidTr="00D0476E">
        <w:trPr>
          <w:trHeight w:val="285"/>
        </w:trPr>
        <w:tc>
          <w:tcPr>
            <w:tcW w:w="11057" w:type="dxa"/>
            <w:gridSpan w:val="3"/>
            <w:tcBorders>
              <w:top w:val="single" w:sz="4" w:space="0" w:color="auto"/>
              <w:left w:val="single" w:sz="8" w:space="0" w:color="auto"/>
              <w:bottom w:val="nil"/>
              <w:right w:val="single" w:sz="8" w:space="0" w:color="auto"/>
            </w:tcBorders>
            <w:shd w:val="clear" w:color="auto" w:fill="auto"/>
            <w:vAlign w:val="bottom"/>
            <w:hideMark/>
          </w:tcPr>
          <w:p w:rsidR="00D0476E" w:rsidRPr="00F51AA3" w:rsidRDefault="00D0476E" w:rsidP="001F7F40">
            <w:pPr>
              <w:spacing w:before="20" w:after="20" w:line="240" w:lineRule="auto"/>
              <w:jc w:val="center"/>
              <w:rPr>
                <w:rFonts w:ascii="Arial" w:eastAsia="Times New Roman" w:hAnsi="Arial" w:cs="Arial"/>
                <w:b/>
                <w:bCs/>
                <w:noProof/>
                <w:color w:val="000000"/>
                <w:sz w:val="32"/>
                <w:szCs w:val="32"/>
                <w:lang w:eastAsia="lv-LV"/>
              </w:rPr>
            </w:pPr>
            <w:bookmarkStart w:id="0" w:name="_GoBack"/>
            <w:r w:rsidRPr="00F51AA3">
              <w:rPr>
                <w:noProof/>
                <w:lang w:eastAsia="lv-LV"/>
              </w:rPr>
              <w:drawing>
                <wp:anchor distT="0" distB="0" distL="114300" distR="114300" simplePos="0" relativeHeight="251659264" behindDoc="0" locked="0" layoutInCell="1" allowOverlap="1">
                  <wp:simplePos x="0" y="0"/>
                  <wp:positionH relativeFrom="column">
                    <wp:posOffset>-10795</wp:posOffset>
                  </wp:positionH>
                  <wp:positionV relativeFrom="paragraph">
                    <wp:posOffset>51435</wp:posOffset>
                  </wp:positionV>
                  <wp:extent cx="923925" cy="27178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3925" cy="271780"/>
                          </a:xfrm>
                          <a:prstGeom prst="rect">
                            <a:avLst/>
                          </a:prstGeom>
                        </pic:spPr>
                      </pic:pic>
                    </a:graphicData>
                  </a:graphic>
                  <wp14:sizeRelH relativeFrom="margin">
                    <wp14:pctWidth>0</wp14:pctWidth>
                  </wp14:sizeRelH>
                  <wp14:sizeRelV relativeFrom="margin">
                    <wp14:pctHeight>0</wp14:pctHeight>
                  </wp14:sizeRelV>
                </wp:anchor>
              </w:drawing>
            </w:r>
            <w:r w:rsidRPr="00D0476E">
              <w:rPr>
                <w:rFonts w:ascii="Arial" w:eastAsia="Times New Roman" w:hAnsi="Arial" w:cs="Arial"/>
                <w:b/>
                <w:bCs/>
                <w:noProof/>
                <w:color w:val="000000"/>
                <w:sz w:val="32"/>
                <w:szCs w:val="32"/>
                <w:lang w:eastAsia="lv-LV"/>
              </w:rPr>
              <w:t> Tarifu informācijas dokuments</w:t>
            </w:r>
          </w:p>
          <w:p w:rsidR="00D0476E" w:rsidRPr="00D0476E" w:rsidRDefault="00D0476E" w:rsidP="001F7F40">
            <w:pPr>
              <w:spacing w:before="20" w:after="20" w:line="240" w:lineRule="auto"/>
              <w:jc w:val="center"/>
              <w:rPr>
                <w:rFonts w:ascii="Arial" w:eastAsia="Times New Roman" w:hAnsi="Arial" w:cs="Arial"/>
                <w:b/>
                <w:bCs/>
                <w:noProof/>
                <w:color w:val="000000"/>
                <w:sz w:val="32"/>
                <w:szCs w:val="32"/>
                <w:lang w:eastAsia="lv-LV"/>
              </w:rPr>
            </w:pPr>
            <w:r w:rsidRPr="00D0476E">
              <w:rPr>
                <w:rFonts w:ascii="Arial" w:eastAsia="Times New Roman" w:hAnsi="Arial" w:cs="Arial"/>
                <w:b/>
                <w:bCs/>
                <w:noProof/>
                <w:color w:val="000000"/>
                <w:sz w:val="32"/>
                <w:szCs w:val="32"/>
                <w:lang w:eastAsia="lv-LV"/>
              </w:rPr>
              <w:t> </w:t>
            </w:r>
          </w:p>
        </w:tc>
      </w:tr>
      <w:tr w:rsidR="00D0476E" w:rsidRPr="00D0476E" w:rsidTr="00D0476E">
        <w:trPr>
          <w:trHeight w:val="300"/>
        </w:trPr>
        <w:tc>
          <w:tcPr>
            <w:tcW w:w="11057" w:type="dxa"/>
            <w:gridSpan w:val="3"/>
            <w:tcBorders>
              <w:top w:val="nil"/>
              <w:left w:val="single" w:sz="8" w:space="0" w:color="auto"/>
              <w:bottom w:val="nil"/>
              <w:right w:val="single" w:sz="8" w:space="0" w:color="000000"/>
            </w:tcBorders>
            <w:shd w:val="clear" w:color="auto" w:fill="auto"/>
            <w:vAlign w:val="bottom"/>
            <w:hideMark/>
          </w:tcPr>
          <w:p w:rsidR="00D0476E" w:rsidRPr="00D0476E" w:rsidRDefault="00D0476E" w:rsidP="001F7F40">
            <w:pPr>
              <w:spacing w:before="20" w:after="20" w:line="240" w:lineRule="auto"/>
              <w:rPr>
                <w:rFonts w:ascii="Arial" w:eastAsia="Times New Roman" w:hAnsi="Arial" w:cs="Arial"/>
                <w:b/>
                <w:bCs/>
                <w:noProof/>
                <w:color w:val="000000"/>
                <w:sz w:val="24"/>
                <w:szCs w:val="24"/>
                <w:lang w:eastAsia="lv-LV"/>
              </w:rPr>
            </w:pPr>
            <w:r w:rsidRPr="00F51AA3">
              <w:rPr>
                <w:noProof/>
                <w:sz w:val="24"/>
                <w:szCs w:val="24"/>
                <w:lang w:eastAsia="lv-LV"/>
              </w:rPr>
              <w:drawing>
                <wp:anchor distT="0" distB="0" distL="114300" distR="114300" simplePos="0" relativeHeight="251658240" behindDoc="0" locked="0" layoutInCell="1" allowOverlap="1">
                  <wp:simplePos x="0" y="0"/>
                  <wp:positionH relativeFrom="column">
                    <wp:posOffset>6327140</wp:posOffset>
                  </wp:positionH>
                  <wp:positionV relativeFrom="paragraph">
                    <wp:posOffset>-529590</wp:posOffset>
                  </wp:positionV>
                  <wp:extent cx="624205" cy="619760"/>
                  <wp:effectExtent l="0" t="0" r="4445" b="889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24205" cy="619760"/>
                          </a:xfrm>
                          <a:prstGeom prst="rect">
                            <a:avLst/>
                          </a:prstGeom>
                        </pic:spPr>
                      </pic:pic>
                    </a:graphicData>
                  </a:graphic>
                  <wp14:sizeRelH relativeFrom="page">
                    <wp14:pctWidth>0</wp14:pctWidth>
                  </wp14:sizeRelH>
                  <wp14:sizeRelV relativeFrom="page">
                    <wp14:pctHeight>0</wp14:pctHeight>
                  </wp14:sizeRelV>
                </wp:anchor>
              </w:drawing>
            </w:r>
            <w:r w:rsidRPr="00D0476E">
              <w:rPr>
                <w:rFonts w:ascii="Arial" w:eastAsia="Times New Roman" w:hAnsi="Arial" w:cs="Arial"/>
                <w:b/>
                <w:bCs/>
                <w:noProof/>
                <w:color w:val="000000"/>
                <w:sz w:val="24"/>
                <w:szCs w:val="24"/>
                <w:lang w:eastAsia="lv-LV"/>
              </w:rPr>
              <w:t xml:space="preserve">Konta nodrošinātāja nosaukums: </w:t>
            </w:r>
            <w:r w:rsidRPr="00D0476E">
              <w:rPr>
                <w:rFonts w:ascii="Arial" w:eastAsia="Times New Roman" w:hAnsi="Arial" w:cs="Arial"/>
                <w:b/>
                <w:bCs/>
                <w:noProof/>
                <w:color w:val="0070C0"/>
                <w:sz w:val="24"/>
                <w:szCs w:val="24"/>
                <w:lang w:eastAsia="lv-LV"/>
              </w:rPr>
              <w:t>PNB Banka</w:t>
            </w:r>
          </w:p>
        </w:tc>
      </w:tr>
      <w:tr w:rsidR="00D0476E" w:rsidRPr="00D0476E" w:rsidTr="001F7F40">
        <w:trPr>
          <w:trHeight w:val="60"/>
        </w:trPr>
        <w:tc>
          <w:tcPr>
            <w:tcW w:w="11057" w:type="dxa"/>
            <w:gridSpan w:val="3"/>
            <w:tcBorders>
              <w:top w:val="nil"/>
              <w:left w:val="single" w:sz="8" w:space="0" w:color="auto"/>
              <w:bottom w:val="nil"/>
              <w:right w:val="single" w:sz="8" w:space="0" w:color="000000"/>
            </w:tcBorders>
            <w:shd w:val="clear" w:color="auto" w:fill="auto"/>
            <w:vAlign w:val="bottom"/>
            <w:hideMark/>
          </w:tcPr>
          <w:p w:rsidR="00D0476E" w:rsidRPr="00D0476E" w:rsidRDefault="00D0476E" w:rsidP="001F7F40">
            <w:pPr>
              <w:spacing w:before="20" w:after="20" w:line="240" w:lineRule="auto"/>
              <w:rPr>
                <w:rFonts w:ascii="Arial" w:eastAsia="Times New Roman" w:hAnsi="Arial" w:cs="Arial"/>
                <w:b/>
                <w:bCs/>
                <w:noProof/>
                <w:color w:val="000000"/>
                <w:sz w:val="24"/>
                <w:szCs w:val="24"/>
                <w:lang w:eastAsia="lv-LV"/>
              </w:rPr>
            </w:pPr>
            <w:r w:rsidRPr="00D0476E">
              <w:rPr>
                <w:rFonts w:ascii="Arial" w:eastAsia="Times New Roman" w:hAnsi="Arial" w:cs="Arial"/>
                <w:b/>
                <w:bCs/>
                <w:noProof/>
                <w:color w:val="000000"/>
                <w:sz w:val="24"/>
                <w:szCs w:val="24"/>
                <w:lang w:eastAsia="lv-LV"/>
              </w:rPr>
              <w:t xml:space="preserve">Konta nosaukums: </w:t>
            </w:r>
            <w:r w:rsidRPr="00D0476E">
              <w:rPr>
                <w:rFonts w:ascii="Arial" w:eastAsia="Times New Roman" w:hAnsi="Arial" w:cs="Arial"/>
                <w:b/>
                <w:bCs/>
                <w:noProof/>
                <w:color w:val="0070C0"/>
                <w:sz w:val="24"/>
                <w:szCs w:val="24"/>
                <w:lang w:eastAsia="lv-LV"/>
              </w:rPr>
              <w:t>Norēķinu kartes konts</w:t>
            </w:r>
          </w:p>
        </w:tc>
      </w:tr>
      <w:tr w:rsidR="00D0476E" w:rsidRPr="00D0476E" w:rsidTr="001F7F40">
        <w:trPr>
          <w:trHeight w:val="155"/>
        </w:trPr>
        <w:tc>
          <w:tcPr>
            <w:tcW w:w="11057" w:type="dxa"/>
            <w:gridSpan w:val="3"/>
            <w:tcBorders>
              <w:top w:val="nil"/>
              <w:left w:val="single" w:sz="8" w:space="0" w:color="auto"/>
              <w:bottom w:val="nil"/>
              <w:right w:val="single" w:sz="8" w:space="0" w:color="000000"/>
            </w:tcBorders>
            <w:shd w:val="clear" w:color="auto" w:fill="auto"/>
            <w:vAlign w:val="bottom"/>
            <w:hideMark/>
          </w:tcPr>
          <w:p w:rsidR="00D0476E" w:rsidRPr="00D0476E" w:rsidRDefault="00D0476E" w:rsidP="004F67AA">
            <w:pPr>
              <w:spacing w:before="20" w:after="20" w:line="240" w:lineRule="auto"/>
              <w:rPr>
                <w:rFonts w:ascii="Arial" w:eastAsia="Times New Roman" w:hAnsi="Arial" w:cs="Arial"/>
                <w:b/>
                <w:bCs/>
                <w:noProof/>
                <w:color w:val="000000"/>
                <w:sz w:val="24"/>
                <w:szCs w:val="24"/>
                <w:lang w:eastAsia="lv-LV"/>
              </w:rPr>
            </w:pPr>
            <w:r w:rsidRPr="00D0476E">
              <w:rPr>
                <w:rFonts w:ascii="Arial" w:eastAsia="Times New Roman" w:hAnsi="Arial" w:cs="Arial"/>
                <w:b/>
                <w:bCs/>
                <w:noProof/>
                <w:color w:val="000000"/>
                <w:sz w:val="24"/>
                <w:szCs w:val="24"/>
                <w:lang w:eastAsia="lv-LV"/>
              </w:rPr>
              <w:t>Datums: 201</w:t>
            </w:r>
            <w:r w:rsidR="004F67AA">
              <w:rPr>
                <w:rFonts w:ascii="Arial" w:eastAsia="Times New Roman" w:hAnsi="Arial" w:cs="Arial"/>
                <w:b/>
                <w:bCs/>
                <w:noProof/>
                <w:color w:val="000000"/>
                <w:sz w:val="24"/>
                <w:szCs w:val="24"/>
                <w:lang w:eastAsia="lv-LV"/>
              </w:rPr>
              <w:t>9</w:t>
            </w:r>
            <w:r w:rsidRPr="00D0476E">
              <w:rPr>
                <w:rFonts w:ascii="Arial" w:eastAsia="Times New Roman" w:hAnsi="Arial" w:cs="Arial"/>
                <w:b/>
                <w:bCs/>
                <w:noProof/>
                <w:color w:val="000000"/>
                <w:sz w:val="24"/>
                <w:szCs w:val="24"/>
                <w:lang w:eastAsia="lv-LV"/>
              </w:rPr>
              <w:t>.</w:t>
            </w:r>
            <w:r w:rsidR="004F67AA">
              <w:rPr>
                <w:rFonts w:ascii="Arial" w:eastAsia="Times New Roman" w:hAnsi="Arial" w:cs="Arial"/>
                <w:b/>
                <w:bCs/>
                <w:noProof/>
                <w:color w:val="000000"/>
                <w:sz w:val="24"/>
                <w:szCs w:val="24"/>
                <w:lang w:eastAsia="lv-LV"/>
              </w:rPr>
              <w:t>05</w:t>
            </w:r>
            <w:r w:rsidRPr="00D0476E">
              <w:rPr>
                <w:rFonts w:ascii="Arial" w:eastAsia="Times New Roman" w:hAnsi="Arial" w:cs="Arial"/>
                <w:b/>
                <w:bCs/>
                <w:noProof/>
                <w:color w:val="000000"/>
                <w:sz w:val="24"/>
                <w:szCs w:val="24"/>
                <w:lang w:eastAsia="lv-LV"/>
              </w:rPr>
              <w:t>.</w:t>
            </w:r>
            <w:r w:rsidR="004F67AA">
              <w:rPr>
                <w:rFonts w:ascii="Arial" w:eastAsia="Times New Roman" w:hAnsi="Arial" w:cs="Arial"/>
                <w:b/>
                <w:bCs/>
                <w:noProof/>
                <w:color w:val="000000"/>
                <w:sz w:val="24"/>
                <w:szCs w:val="24"/>
                <w:lang w:eastAsia="lv-LV"/>
              </w:rPr>
              <w:t>27</w:t>
            </w:r>
            <w:r w:rsidRPr="00D0476E">
              <w:rPr>
                <w:rFonts w:ascii="Arial" w:eastAsia="Times New Roman" w:hAnsi="Arial" w:cs="Arial"/>
                <w:b/>
                <w:bCs/>
                <w:noProof/>
                <w:color w:val="000000"/>
                <w:sz w:val="24"/>
                <w:szCs w:val="24"/>
                <w:lang w:eastAsia="lv-LV"/>
              </w:rPr>
              <w:t>.</w:t>
            </w:r>
          </w:p>
        </w:tc>
      </w:tr>
      <w:tr w:rsidR="00D0476E" w:rsidRPr="00D0476E" w:rsidTr="001F7F40">
        <w:trPr>
          <w:trHeight w:val="186"/>
        </w:trPr>
        <w:tc>
          <w:tcPr>
            <w:tcW w:w="11057" w:type="dxa"/>
            <w:gridSpan w:val="3"/>
            <w:tcBorders>
              <w:top w:val="nil"/>
              <w:left w:val="single" w:sz="8" w:space="0" w:color="auto"/>
              <w:bottom w:val="nil"/>
              <w:right w:val="single" w:sz="8" w:space="0" w:color="000000"/>
            </w:tcBorders>
            <w:shd w:val="clear" w:color="auto" w:fill="auto"/>
            <w:vAlign w:val="bottom"/>
            <w:hideMark/>
          </w:tcPr>
          <w:p w:rsidR="00D0476E" w:rsidRPr="00D0476E" w:rsidRDefault="00D0476E" w:rsidP="001F7F40">
            <w:pPr>
              <w:spacing w:before="20" w:after="20" w:line="240" w:lineRule="auto"/>
              <w:rPr>
                <w:rFonts w:ascii="Arial" w:eastAsia="Times New Roman" w:hAnsi="Arial" w:cs="Arial"/>
                <w:noProof/>
                <w:color w:val="000000"/>
                <w:sz w:val="20"/>
                <w:szCs w:val="20"/>
                <w:lang w:eastAsia="lv-LV"/>
              </w:rPr>
            </w:pPr>
            <w:r w:rsidRPr="00D0476E">
              <w:rPr>
                <w:rFonts w:ascii="Arial" w:eastAsia="Times New Roman" w:hAnsi="Arial" w:cs="Arial"/>
                <w:noProof/>
                <w:color w:val="000000"/>
                <w:sz w:val="20"/>
                <w:szCs w:val="20"/>
                <w:lang w:eastAsia="lv-LV"/>
              </w:rPr>
              <w:t xml:space="preserve">● Šajā dokumentā jums sniegta informācija par tarifiem, ko piemēro galvenajiem pakalpojumiem, kas saistīti ar maksājuma kontu. Tas jums palīdzēs šos tarifus salīdzināt ar citu kontu tarifiem. </w:t>
            </w:r>
          </w:p>
        </w:tc>
      </w:tr>
      <w:tr w:rsidR="00D0476E" w:rsidRPr="00D0476E" w:rsidTr="001F7F40">
        <w:trPr>
          <w:trHeight w:val="122"/>
        </w:trPr>
        <w:tc>
          <w:tcPr>
            <w:tcW w:w="11057" w:type="dxa"/>
            <w:gridSpan w:val="3"/>
            <w:tcBorders>
              <w:top w:val="nil"/>
              <w:left w:val="single" w:sz="8" w:space="0" w:color="auto"/>
              <w:bottom w:val="nil"/>
              <w:right w:val="single" w:sz="8" w:space="0" w:color="000000"/>
            </w:tcBorders>
            <w:shd w:val="clear" w:color="auto" w:fill="auto"/>
            <w:vAlign w:val="bottom"/>
            <w:hideMark/>
          </w:tcPr>
          <w:p w:rsidR="00D0476E" w:rsidRPr="00D0476E" w:rsidRDefault="00D0476E" w:rsidP="001F7F40">
            <w:pPr>
              <w:spacing w:before="20" w:after="20" w:line="240" w:lineRule="auto"/>
              <w:rPr>
                <w:rFonts w:ascii="Arial" w:eastAsia="Times New Roman" w:hAnsi="Arial" w:cs="Arial"/>
                <w:noProof/>
                <w:color w:val="000000"/>
                <w:sz w:val="20"/>
                <w:szCs w:val="20"/>
                <w:lang w:eastAsia="lv-LV"/>
              </w:rPr>
            </w:pPr>
            <w:r w:rsidRPr="00D0476E">
              <w:rPr>
                <w:rFonts w:ascii="Arial" w:eastAsia="Times New Roman" w:hAnsi="Arial" w:cs="Arial"/>
                <w:noProof/>
                <w:color w:val="000000"/>
                <w:sz w:val="20"/>
                <w:szCs w:val="20"/>
                <w:lang w:eastAsia="lv-LV"/>
              </w:rPr>
              <w:t xml:space="preserve">● Tarifus var piemērot arī ar kontu saistītiem pakalpojumiem, kas šeit nav uzskaitīti. Pilnīga informācija ir pieejama </w:t>
            </w:r>
            <w:r w:rsidRPr="00D0476E">
              <w:rPr>
                <w:rFonts w:ascii="Arial" w:eastAsia="Times New Roman" w:hAnsi="Arial" w:cs="Arial"/>
                <w:noProof/>
                <w:color w:val="0070C0"/>
                <w:sz w:val="20"/>
                <w:szCs w:val="20"/>
                <w:lang w:eastAsia="lv-LV"/>
              </w:rPr>
              <w:t>www.pnbbanka.eu.</w:t>
            </w:r>
          </w:p>
        </w:tc>
      </w:tr>
      <w:tr w:rsidR="00D0476E" w:rsidRPr="00D0476E" w:rsidTr="00D0476E">
        <w:trPr>
          <w:trHeight w:val="285"/>
        </w:trPr>
        <w:tc>
          <w:tcPr>
            <w:tcW w:w="11057" w:type="dxa"/>
            <w:gridSpan w:val="3"/>
            <w:tcBorders>
              <w:top w:val="nil"/>
              <w:left w:val="single" w:sz="8" w:space="0" w:color="auto"/>
              <w:bottom w:val="nil"/>
              <w:right w:val="single" w:sz="8" w:space="0" w:color="000000"/>
            </w:tcBorders>
            <w:shd w:val="clear" w:color="auto" w:fill="auto"/>
            <w:vAlign w:val="bottom"/>
            <w:hideMark/>
          </w:tcPr>
          <w:p w:rsidR="00D0476E" w:rsidRPr="00D0476E" w:rsidRDefault="00D0476E" w:rsidP="001F7F40">
            <w:pPr>
              <w:spacing w:before="20" w:after="20" w:line="240" w:lineRule="auto"/>
              <w:rPr>
                <w:rFonts w:ascii="Arial" w:eastAsia="Times New Roman" w:hAnsi="Arial" w:cs="Arial"/>
                <w:noProof/>
                <w:color w:val="000000"/>
                <w:sz w:val="20"/>
                <w:szCs w:val="20"/>
                <w:lang w:eastAsia="lv-LV"/>
              </w:rPr>
            </w:pPr>
            <w:r w:rsidRPr="00D0476E">
              <w:rPr>
                <w:rFonts w:ascii="Arial" w:eastAsia="Times New Roman" w:hAnsi="Arial" w:cs="Arial"/>
                <w:noProof/>
                <w:color w:val="000000"/>
                <w:sz w:val="20"/>
                <w:szCs w:val="20"/>
                <w:lang w:eastAsia="lv-LV"/>
              </w:rPr>
              <w:t>● Glosārijs, kur apkopoti šajā dokumentā izmantotie termini, ir pieejams bez maksas.</w:t>
            </w:r>
          </w:p>
        </w:tc>
      </w:tr>
      <w:tr w:rsidR="00D0476E" w:rsidRPr="00D0476E" w:rsidTr="001F7F40">
        <w:trPr>
          <w:trHeight w:val="368"/>
        </w:trPr>
        <w:tc>
          <w:tcPr>
            <w:tcW w:w="7655" w:type="dxa"/>
            <w:gridSpan w:val="2"/>
            <w:tcBorders>
              <w:top w:val="single" w:sz="4" w:space="0" w:color="auto"/>
              <w:left w:val="single" w:sz="8" w:space="0" w:color="auto"/>
              <w:bottom w:val="single" w:sz="4" w:space="0" w:color="auto"/>
              <w:right w:val="single" w:sz="4" w:space="0" w:color="000000"/>
            </w:tcBorders>
            <w:shd w:val="clear" w:color="000000" w:fill="595959"/>
            <w:noWrap/>
            <w:hideMark/>
          </w:tcPr>
          <w:p w:rsidR="00D0476E" w:rsidRPr="00C92CD9" w:rsidRDefault="00D0476E" w:rsidP="001F7F40">
            <w:pPr>
              <w:spacing w:before="20" w:after="20" w:line="240" w:lineRule="auto"/>
              <w:rPr>
                <w:rFonts w:ascii="Arial" w:eastAsia="Times New Roman" w:hAnsi="Arial" w:cs="Arial"/>
                <w:b/>
                <w:bCs/>
                <w:noProof/>
                <w:color w:val="FFFFFF" w:themeColor="background1"/>
                <w:sz w:val="28"/>
                <w:szCs w:val="28"/>
                <w:lang w:eastAsia="lv-LV"/>
              </w:rPr>
            </w:pPr>
            <w:r w:rsidRPr="00C92CD9">
              <w:rPr>
                <w:rFonts w:ascii="Arial" w:eastAsia="Times New Roman" w:hAnsi="Arial" w:cs="Arial"/>
                <w:b/>
                <w:bCs/>
                <w:noProof/>
                <w:color w:val="FFFFFF" w:themeColor="background1"/>
                <w:sz w:val="28"/>
                <w:szCs w:val="28"/>
                <w:lang w:eastAsia="lv-LV"/>
              </w:rPr>
              <w:t>Pakalpojums</w:t>
            </w:r>
            <w:r w:rsidRPr="00C92CD9">
              <w:rPr>
                <w:rFonts w:ascii="Arial" w:eastAsia="Times New Roman" w:hAnsi="Arial" w:cs="Arial"/>
                <w:b/>
                <w:bCs/>
                <w:noProof/>
                <w:color w:val="FFFFFF" w:themeColor="background1"/>
                <w:sz w:val="28"/>
                <w:szCs w:val="28"/>
                <w:vertAlign w:val="superscript"/>
                <w:lang w:eastAsia="lv-LV"/>
              </w:rPr>
              <w:t>1</w:t>
            </w:r>
          </w:p>
        </w:tc>
        <w:tc>
          <w:tcPr>
            <w:tcW w:w="3402" w:type="dxa"/>
            <w:tcBorders>
              <w:top w:val="single" w:sz="4" w:space="0" w:color="auto"/>
              <w:left w:val="nil"/>
              <w:bottom w:val="single" w:sz="4" w:space="0" w:color="auto"/>
              <w:right w:val="single" w:sz="8" w:space="0" w:color="auto"/>
            </w:tcBorders>
            <w:shd w:val="clear" w:color="000000" w:fill="595959"/>
            <w:hideMark/>
          </w:tcPr>
          <w:p w:rsidR="00D0476E" w:rsidRPr="00C92CD9" w:rsidRDefault="00D0476E" w:rsidP="001F7F40">
            <w:pPr>
              <w:spacing w:before="20" w:after="20" w:line="240" w:lineRule="auto"/>
              <w:rPr>
                <w:rFonts w:ascii="Arial" w:eastAsia="Times New Roman" w:hAnsi="Arial" w:cs="Arial"/>
                <w:b/>
                <w:bCs/>
                <w:noProof/>
                <w:color w:val="FFFFFF" w:themeColor="background1"/>
                <w:sz w:val="28"/>
                <w:szCs w:val="28"/>
                <w:lang w:eastAsia="lv-LV"/>
              </w:rPr>
            </w:pPr>
            <w:r w:rsidRPr="00C92CD9">
              <w:rPr>
                <w:rFonts w:ascii="Arial" w:eastAsia="Times New Roman" w:hAnsi="Arial" w:cs="Arial"/>
                <w:b/>
                <w:bCs/>
                <w:noProof/>
                <w:color w:val="FFFFFF" w:themeColor="background1"/>
                <w:sz w:val="28"/>
                <w:szCs w:val="28"/>
                <w:lang w:eastAsia="lv-LV"/>
              </w:rPr>
              <w:t>Tarifs</w:t>
            </w:r>
          </w:p>
        </w:tc>
      </w:tr>
      <w:tr w:rsidR="00D0476E" w:rsidRPr="00D0476E" w:rsidTr="004473AB">
        <w:trPr>
          <w:trHeight w:val="50"/>
        </w:trPr>
        <w:tc>
          <w:tcPr>
            <w:tcW w:w="11057" w:type="dxa"/>
            <w:gridSpan w:val="3"/>
            <w:tcBorders>
              <w:top w:val="single" w:sz="4" w:space="0" w:color="auto"/>
              <w:left w:val="single" w:sz="8" w:space="0" w:color="auto"/>
              <w:bottom w:val="single" w:sz="4" w:space="0" w:color="auto"/>
              <w:right w:val="single" w:sz="8" w:space="0" w:color="000000"/>
            </w:tcBorders>
            <w:shd w:val="clear" w:color="000000" w:fill="A6A6A6"/>
            <w:noWrap/>
            <w:hideMark/>
          </w:tcPr>
          <w:p w:rsidR="00D0476E" w:rsidRPr="00D0476E" w:rsidRDefault="00D0476E" w:rsidP="001F7F40">
            <w:pPr>
              <w:spacing w:before="20" w:after="20" w:line="240" w:lineRule="auto"/>
              <w:rPr>
                <w:rFonts w:ascii="Arial" w:eastAsia="Times New Roman" w:hAnsi="Arial" w:cs="Arial"/>
                <w:b/>
                <w:bCs/>
                <w:noProof/>
                <w:lang w:eastAsia="lv-LV"/>
              </w:rPr>
            </w:pPr>
            <w:r w:rsidRPr="00C92CD9">
              <w:rPr>
                <w:rFonts w:ascii="Arial" w:eastAsia="Times New Roman" w:hAnsi="Arial" w:cs="Arial"/>
                <w:b/>
                <w:bCs/>
                <w:noProof/>
                <w:color w:val="FFFFFF" w:themeColor="background1"/>
                <w:lang w:eastAsia="lv-LV"/>
              </w:rPr>
              <w:t>Vispārīgi kontu pakalpojumi</w:t>
            </w:r>
          </w:p>
        </w:tc>
      </w:tr>
      <w:tr w:rsidR="00D0476E" w:rsidRPr="00D0476E" w:rsidTr="004473AB">
        <w:trPr>
          <w:trHeight w:val="50"/>
        </w:trPr>
        <w:tc>
          <w:tcPr>
            <w:tcW w:w="11057" w:type="dxa"/>
            <w:gridSpan w:val="3"/>
            <w:tcBorders>
              <w:top w:val="single" w:sz="4" w:space="0" w:color="auto"/>
              <w:left w:val="single" w:sz="8" w:space="0" w:color="auto"/>
              <w:bottom w:val="single" w:sz="4" w:space="0" w:color="auto"/>
              <w:right w:val="single" w:sz="8" w:space="0" w:color="000000"/>
            </w:tcBorders>
            <w:shd w:val="clear" w:color="000000" w:fill="D9D9D9"/>
            <w:noWrap/>
            <w:hideMark/>
          </w:tcPr>
          <w:p w:rsidR="00D0476E" w:rsidRPr="00D0476E" w:rsidRDefault="00D0476E" w:rsidP="001F7F40">
            <w:pPr>
              <w:spacing w:before="20" w:after="20" w:line="240" w:lineRule="auto"/>
              <w:rPr>
                <w:rFonts w:ascii="Arial" w:eastAsia="Times New Roman" w:hAnsi="Arial" w:cs="Arial"/>
                <w:b/>
                <w:bCs/>
                <w:noProof/>
                <w:sz w:val="20"/>
                <w:szCs w:val="20"/>
                <w:lang w:eastAsia="lv-LV"/>
              </w:rPr>
            </w:pPr>
            <w:r w:rsidRPr="00D0476E">
              <w:rPr>
                <w:rFonts w:ascii="Arial" w:eastAsia="Times New Roman" w:hAnsi="Arial" w:cs="Arial"/>
                <w:b/>
                <w:bCs/>
                <w:noProof/>
                <w:sz w:val="20"/>
                <w:szCs w:val="20"/>
                <w:lang w:eastAsia="lv-LV"/>
              </w:rPr>
              <w:t>Konta uzturēšana</w:t>
            </w:r>
          </w:p>
        </w:tc>
      </w:tr>
      <w:tr w:rsidR="00D0476E" w:rsidRPr="00D0476E" w:rsidTr="004473AB">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1)  konta atvēršana (ieskaitot maksu par dokumentu pārbaudi)</w:t>
            </w:r>
          </w:p>
        </w:tc>
        <w:tc>
          <w:tcPr>
            <w:tcW w:w="3402" w:type="dxa"/>
            <w:tcBorders>
              <w:top w:val="nil"/>
              <w:left w:val="nil"/>
              <w:bottom w:val="single" w:sz="4" w:space="0" w:color="auto"/>
              <w:right w:val="single" w:sz="8" w:space="0" w:color="auto"/>
            </w:tcBorders>
            <w:shd w:val="clear" w:color="auto" w:fill="auto"/>
            <w:noWrap/>
            <w:hideMark/>
          </w:tcPr>
          <w:p w:rsidR="00D0476E" w:rsidRPr="00D0476E" w:rsidRDefault="007917C9" w:rsidP="001F7F40">
            <w:pPr>
              <w:spacing w:before="20" w:after="20" w:line="240" w:lineRule="auto"/>
              <w:rPr>
                <w:rFonts w:ascii="Arial" w:eastAsia="Times New Roman" w:hAnsi="Arial" w:cs="Arial"/>
                <w:noProof/>
                <w:sz w:val="20"/>
                <w:szCs w:val="20"/>
                <w:lang w:eastAsia="lv-LV"/>
              </w:rPr>
            </w:pPr>
            <w:r>
              <w:rPr>
                <w:rFonts w:ascii="Arial" w:eastAsia="Times New Roman" w:hAnsi="Arial" w:cs="Arial"/>
                <w:noProof/>
                <w:sz w:val="20"/>
                <w:szCs w:val="20"/>
                <w:lang w:eastAsia="lv-LV"/>
              </w:rPr>
              <w:t>0.00 EUR</w:t>
            </w:r>
          </w:p>
        </w:tc>
      </w:tr>
      <w:tr w:rsidR="00D0476E" w:rsidRPr="00D0476E" w:rsidTr="004473AB">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2)  konta uzturēšana /apkalpošana</w:t>
            </w:r>
          </w:p>
        </w:tc>
        <w:tc>
          <w:tcPr>
            <w:tcW w:w="3402" w:type="dxa"/>
            <w:tcBorders>
              <w:top w:val="nil"/>
              <w:left w:val="nil"/>
              <w:bottom w:val="single" w:sz="4" w:space="0" w:color="auto"/>
              <w:right w:val="single" w:sz="8" w:space="0" w:color="auto"/>
            </w:tcBorders>
            <w:shd w:val="clear" w:color="auto" w:fill="auto"/>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 xml:space="preserve">0.00 EUR </w:t>
            </w:r>
            <w:r w:rsidR="00E814B9" w:rsidRPr="00F51AA3">
              <w:rPr>
                <w:rFonts w:ascii="Arial" w:eastAsia="Times New Roman" w:hAnsi="Arial" w:cs="Arial"/>
                <w:noProof/>
                <w:sz w:val="20"/>
                <w:szCs w:val="20"/>
                <w:lang w:eastAsia="lv-LV"/>
              </w:rPr>
              <w:t>(mēnesī)</w:t>
            </w:r>
            <w:r w:rsidRPr="00D0476E">
              <w:rPr>
                <w:rFonts w:ascii="Arial" w:eastAsia="Times New Roman" w:hAnsi="Arial" w:cs="Arial"/>
                <w:noProof/>
                <w:sz w:val="20"/>
                <w:szCs w:val="20"/>
                <w:lang w:eastAsia="lv-LV"/>
              </w:rPr>
              <w:br/>
            </w:r>
            <w:r w:rsidRPr="00D0476E">
              <w:rPr>
                <w:rFonts w:ascii="Arial" w:eastAsia="Times New Roman" w:hAnsi="Arial" w:cs="Arial"/>
                <w:b/>
                <w:bCs/>
                <w:noProof/>
                <w:sz w:val="20"/>
                <w:szCs w:val="20"/>
                <w:lang w:eastAsia="lv-LV"/>
              </w:rPr>
              <w:t>0.00 EUR</w:t>
            </w:r>
            <w:r w:rsidR="00E814B9" w:rsidRPr="00F51AA3">
              <w:rPr>
                <w:rFonts w:ascii="Arial" w:eastAsia="Times New Roman" w:hAnsi="Arial" w:cs="Arial"/>
                <w:b/>
                <w:bCs/>
                <w:noProof/>
                <w:sz w:val="20"/>
                <w:szCs w:val="20"/>
                <w:lang w:eastAsia="lv-LV"/>
              </w:rPr>
              <w:t xml:space="preserve"> (gadā)</w:t>
            </w:r>
          </w:p>
        </w:tc>
      </w:tr>
      <w:tr w:rsidR="00D0476E" w:rsidRPr="00D0476E" w:rsidTr="004473AB">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3)  konta slēgšana</w:t>
            </w:r>
          </w:p>
        </w:tc>
        <w:tc>
          <w:tcPr>
            <w:tcW w:w="3402" w:type="dxa"/>
            <w:tcBorders>
              <w:top w:val="nil"/>
              <w:left w:val="nil"/>
              <w:bottom w:val="single" w:sz="4" w:space="0" w:color="auto"/>
              <w:right w:val="single" w:sz="8" w:space="0" w:color="auto"/>
            </w:tcBorders>
            <w:shd w:val="clear" w:color="auto" w:fill="auto"/>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0.00 EUR</w:t>
            </w:r>
          </w:p>
        </w:tc>
      </w:tr>
      <w:tr w:rsidR="00D0476E" w:rsidRPr="00D0476E" w:rsidTr="004473AB">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4)  internetbankas pieslēgšana</w:t>
            </w:r>
          </w:p>
        </w:tc>
        <w:tc>
          <w:tcPr>
            <w:tcW w:w="3402" w:type="dxa"/>
            <w:tcBorders>
              <w:top w:val="nil"/>
              <w:left w:val="nil"/>
              <w:bottom w:val="single" w:sz="4" w:space="0" w:color="auto"/>
              <w:right w:val="single" w:sz="8" w:space="0" w:color="auto"/>
            </w:tcBorders>
            <w:shd w:val="clear" w:color="auto" w:fill="auto"/>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0.00 EUR</w:t>
            </w:r>
          </w:p>
        </w:tc>
      </w:tr>
      <w:tr w:rsidR="00D0476E" w:rsidRPr="00D0476E" w:rsidTr="004473AB">
        <w:trPr>
          <w:trHeight w:val="173"/>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5)  internetbankas lietošana ar autorizācijas rīku SMS-PIN</w:t>
            </w:r>
          </w:p>
        </w:tc>
        <w:tc>
          <w:tcPr>
            <w:tcW w:w="3402" w:type="dxa"/>
            <w:tcBorders>
              <w:top w:val="nil"/>
              <w:left w:val="nil"/>
              <w:bottom w:val="single" w:sz="4" w:space="0" w:color="auto"/>
              <w:right w:val="single" w:sz="8" w:space="0" w:color="auto"/>
            </w:tcBorders>
            <w:shd w:val="clear" w:color="auto" w:fill="auto"/>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 xml:space="preserve">0.00 EUR </w:t>
            </w:r>
            <w:r w:rsidR="00E814B9" w:rsidRPr="00F51AA3">
              <w:rPr>
                <w:rFonts w:ascii="Arial" w:eastAsia="Times New Roman" w:hAnsi="Arial" w:cs="Arial"/>
                <w:noProof/>
                <w:sz w:val="20"/>
                <w:szCs w:val="20"/>
                <w:lang w:eastAsia="lv-LV"/>
              </w:rPr>
              <w:t>(mēnesī)</w:t>
            </w:r>
            <w:r w:rsidRPr="00D0476E">
              <w:rPr>
                <w:rFonts w:ascii="Arial" w:eastAsia="Times New Roman" w:hAnsi="Arial" w:cs="Arial"/>
                <w:noProof/>
                <w:sz w:val="20"/>
                <w:szCs w:val="20"/>
                <w:lang w:eastAsia="lv-LV"/>
              </w:rPr>
              <w:br/>
            </w:r>
            <w:r w:rsidRPr="00D0476E">
              <w:rPr>
                <w:rFonts w:ascii="Arial" w:eastAsia="Times New Roman" w:hAnsi="Arial" w:cs="Arial"/>
                <w:b/>
                <w:bCs/>
                <w:noProof/>
                <w:sz w:val="20"/>
                <w:szCs w:val="20"/>
                <w:lang w:eastAsia="lv-LV"/>
              </w:rPr>
              <w:t>0.00 EUR</w:t>
            </w:r>
            <w:r w:rsidR="00E814B9" w:rsidRPr="00F51AA3">
              <w:rPr>
                <w:rFonts w:ascii="Arial" w:eastAsia="Times New Roman" w:hAnsi="Arial" w:cs="Arial"/>
                <w:b/>
                <w:bCs/>
                <w:noProof/>
                <w:sz w:val="20"/>
                <w:szCs w:val="20"/>
                <w:lang w:eastAsia="lv-LV"/>
              </w:rPr>
              <w:t xml:space="preserve"> (gadā)</w:t>
            </w:r>
          </w:p>
        </w:tc>
      </w:tr>
      <w:tr w:rsidR="00D0476E" w:rsidRPr="00D0476E" w:rsidTr="004473AB">
        <w:trPr>
          <w:trHeight w:val="50"/>
        </w:trPr>
        <w:tc>
          <w:tcPr>
            <w:tcW w:w="11057" w:type="dxa"/>
            <w:gridSpan w:val="3"/>
            <w:tcBorders>
              <w:top w:val="single" w:sz="4" w:space="0" w:color="auto"/>
              <w:left w:val="single" w:sz="8" w:space="0" w:color="auto"/>
              <w:bottom w:val="single" w:sz="4" w:space="0" w:color="auto"/>
              <w:right w:val="single" w:sz="8" w:space="0" w:color="000000"/>
            </w:tcBorders>
            <w:shd w:val="clear" w:color="000000" w:fill="A6A6A6"/>
            <w:noWrap/>
            <w:hideMark/>
          </w:tcPr>
          <w:p w:rsidR="00D0476E" w:rsidRPr="00D0476E" w:rsidRDefault="00D0476E" w:rsidP="001F7F40">
            <w:pPr>
              <w:spacing w:before="20" w:after="20" w:line="240" w:lineRule="auto"/>
              <w:rPr>
                <w:rFonts w:ascii="Arial" w:eastAsia="Times New Roman" w:hAnsi="Arial" w:cs="Arial"/>
                <w:b/>
                <w:bCs/>
                <w:noProof/>
                <w:lang w:eastAsia="lv-LV"/>
              </w:rPr>
            </w:pPr>
            <w:r w:rsidRPr="00C92CD9">
              <w:rPr>
                <w:rFonts w:ascii="Arial" w:eastAsia="Times New Roman" w:hAnsi="Arial" w:cs="Arial"/>
                <w:b/>
                <w:bCs/>
                <w:noProof/>
                <w:color w:val="FFFFFF" w:themeColor="background1"/>
                <w:lang w:eastAsia="lv-LV"/>
              </w:rPr>
              <w:t>Maksājumi (izņemot kartes)</w:t>
            </w:r>
          </w:p>
        </w:tc>
      </w:tr>
      <w:tr w:rsidR="00D0476E" w:rsidRPr="00D0476E" w:rsidTr="004473AB">
        <w:trPr>
          <w:trHeight w:val="50"/>
        </w:trPr>
        <w:tc>
          <w:tcPr>
            <w:tcW w:w="11057" w:type="dxa"/>
            <w:gridSpan w:val="3"/>
            <w:tcBorders>
              <w:top w:val="single" w:sz="4" w:space="0" w:color="auto"/>
              <w:left w:val="single" w:sz="8" w:space="0" w:color="auto"/>
              <w:bottom w:val="single" w:sz="4" w:space="0" w:color="auto"/>
              <w:right w:val="single" w:sz="8" w:space="0" w:color="000000"/>
            </w:tcBorders>
            <w:shd w:val="clear" w:color="000000" w:fill="D9D9D9"/>
            <w:noWrap/>
            <w:hideMark/>
          </w:tcPr>
          <w:p w:rsidR="00D0476E" w:rsidRPr="00D0476E" w:rsidRDefault="00D0476E" w:rsidP="001F7F40">
            <w:pPr>
              <w:spacing w:before="20" w:after="20" w:line="240" w:lineRule="auto"/>
              <w:rPr>
                <w:rFonts w:ascii="Arial" w:eastAsia="Times New Roman" w:hAnsi="Arial" w:cs="Arial"/>
                <w:b/>
                <w:bCs/>
                <w:noProof/>
                <w:sz w:val="20"/>
                <w:szCs w:val="20"/>
                <w:lang w:eastAsia="lv-LV"/>
              </w:rPr>
            </w:pPr>
            <w:r w:rsidRPr="00D0476E">
              <w:rPr>
                <w:rFonts w:ascii="Arial" w:eastAsia="Times New Roman" w:hAnsi="Arial" w:cs="Arial"/>
                <w:b/>
                <w:bCs/>
                <w:noProof/>
                <w:sz w:val="20"/>
                <w:szCs w:val="20"/>
                <w:lang w:eastAsia="lv-LV"/>
              </w:rPr>
              <w:t>Pārskaitījums</w:t>
            </w:r>
          </w:p>
        </w:tc>
      </w:tr>
      <w:tr w:rsidR="00D0476E" w:rsidRPr="00D0476E" w:rsidTr="001F7F40">
        <w:trPr>
          <w:trHeight w:val="30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D0476E" w:rsidP="001F7F40">
            <w:pPr>
              <w:spacing w:before="20" w:after="20" w:line="240" w:lineRule="auto"/>
              <w:rPr>
                <w:rFonts w:ascii="Arial" w:eastAsia="Times New Roman" w:hAnsi="Arial" w:cs="Arial"/>
                <w:b/>
                <w:noProof/>
                <w:sz w:val="20"/>
                <w:szCs w:val="20"/>
                <w:lang w:eastAsia="lv-LV"/>
              </w:rPr>
            </w:pPr>
            <w:r w:rsidRPr="00D0476E">
              <w:rPr>
                <w:rFonts w:ascii="Arial" w:eastAsia="Times New Roman" w:hAnsi="Arial" w:cs="Arial"/>
                <w:b/>
                <w:noProof/>
                <w:sz w:val="20"/>
                <w:szCs w:val="20"/>
                <w:lang w:eastAsia="lv-LV"/>
              </w:rPr>
              <w:t>1) pakalpojuma sniegšana filiālē:</w:t>
            </w:r>
          </w:p>
        </w:tc>
        <w:tc>
          <w:tcPr>
            <w:tcW w:w="3402" w:type="dxa"/>
            <w:tcBorders>
              <w:top w:val="nil"/>
              <w:left w:val="nil"/>
              <w:bottom w:val="single" w:sz="4" w:space="0" w:color="auto"/>
              <w:right w:val="single" w:sz="8" w:space="0" w:color="auto"/>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 </w:t>
            </w:r>
          </w:p>
        </w:tc>
      </w:tr>
      <w:tr w:rsidR="00D0476E" w:rsidRPr="00D0476E" w:rsidTr="001F7F40">
        <w:trPr>
          <w:trHeight w:val="30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 xml:space="preserve">a. iekšbankas pārskaitījums uz savu kontu, </w:t>
            </w:r>
          </w:p>
        </w:tc>
        <w:tc>
          <w:tcPr>
            <w:tcW w:w="3402" w:type="dxa"/>
            <w:tcBorders>
              <w:top w:val="nil"/>
              <w:left w:val="nil"/>
              <w:bottom w:val="single" w:sz="4" w:space="0" w:color="auto"/>
              <w:right w:val="single" w:sz="8" w:space="0" w:color="auto"/>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1.40 EUR</w:t>
            </w:r>
          </w:p>
        </w:tc>
      </w:tr>
      <w:tr w:rsidR="00D0476E" w:rsidRPr="00D0476E" w:rsidTr="001F7F40">
        <w:trPr>
          <w:trHeight w:val="30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 xml:space="preserve">b. iekšbankas pārskaitījums uz citas personas kontu, </w:t>
            </w:r>
          </w:p>
        </w:tc>
        <w:tc>
          <w:tcPr>
            <w:tcW w:w="3402" w:type="dxa"/>
            <w:tcBorders>
              <w:top w:val="nil"/>
              <w:left w:val="nil"/>
              <w:bottom w:val="single" w:sz="4" w:space="0" w:color="auto"/>
              <w:right w:val="single" w:sz="8" w:space="0" w:color="auto"/>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1.40 EUR</w:t>
            </w:r>
          </w:p>
        </w:tc>
      </w:tr>
      <w:tr w:rsidR="00D0476E" w:rsidRPr="00D0476E" w:rsidTr="001F7F40">
        <w:trPr>
          <w:trHeight w:val="30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c. pārskaitījums uz citu banku Latvijā vai EEZ</w:t>
            </w:r>
            <w:r w:rsidRPr="00D0476E">
              <w:rPr>
                <w:rFonts w:ascii="Arial" w:eastAsia="Times New Roman" w:hAnsi="Arial" w:cs="Arial"/>
                <w:noProof/>
                <w:sz w:val="20"/>
                <w:szCs w:val="20"/>
                <w:vertAlign w:val="superscript"/>
                <w:lang w:eastAsia="lv-LV"/>
              </w:rPr>
              <w:t>2</w:t>
            </w:r>
            <w:r w:rsidRPr="00D0476E">
              <w:rPr>
                <w:rFonts w:ascii="Arial" w:eastAsia="Times New Roman" w:hAnsi="Arial" w:cs="Arial"/>
                <w:noProof/>
                <w:sz w:val="20"/>
                <w:szCs w:val="20"/>
                <w:lang w:eastAsia="lv-LV"/>
              </w:rPr>
              <w:t xml:space="preserve"> dalībvalstī (SEPA maksājums).</w:t>
            </w:r>
          </w:p>
        </w:tc>
        <w:tc>
          <w:tcPr>
            <w:tcW w:w="3402" w:type="dxa"/>
            <w:tcBorders>
              <w:top w:val="nil"/>
              <w:left w:val="nil"/>
              <w:bottom w:val="single" w:sz="4" w:space="0" w:color="auto"/>
              <w:right w:val="single" w:sz="8" w:space="0" w:color="auto"/>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2.50 EUR</w:t>
            </w:r>
          </w:p>
        </w:tc>
      </w:tr>
      <w:tr w:rsidR="00D0476E" w:rsidRPr="00D0476E" w:rsidTr="001F7F40">
        <w:trPr>
          <w:trHeight w:val="30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D0476E" w:rsidP="001F7F40">
            <w:pPr>
              <w:spacing w:before="20" w:after="20" w:line="240" w:lineRule="auto"/>
              <w:rPr>
                <w:rFonts w:ascii="Arial" w:eastAsia="Times New Roman" w:hAnsi="Arial" w:cs="Arial"/>
                <w:b/>
                <w:noProof/>
                <w:sz w:val="20"/>
                <w:szCs w:val="20"/>
                <w:lang w:eastAsia="lv-LV"/>
              </w:rPr>
            </w:pPr>
            <w:r w:rsidRPr="00D0476E">
              <w:rPr>
                <w:rFonts w:ascii="Arial" w:eastAsia="Times New Roman" w:hAnsi="Arial" w:cs="Arial"/>
                <w:b/>
                <w:noProof/>
                <w:sz w:val="20"/>
                <w:szCs w:val="20"/>
                <w:lang w:eastAsia="lv-LV"/>
              </w:rPr>
              <w:t>2) pakalpojuma sniegšana internetbankā:</w:t>
            </w:r>
          </w:p>
        </w:tc>
        <w:tc>
          <w:tcPr>
            <w:tcW w:w="3402" w:type="dxa"/>
            <w:tcBorders>
              <w:top w:val="nil"/>
              <w:left w:val="nil"/>
              <w:bottom w:val="single" w:sz="4" w:space="0" w:color="auto"/>
              <w:right w:val="single" w:sz="8" w:space="0" w:color="auto"/>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 </w:t>
            </w:r>
          </w:p>
        </w:tc>
      </w:tr>
      <w:tr w:rsidR="00D0476E" w:rsidRPr="00D0476E" w:rsidTr="004473AB">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 xml:space="preserve">a. iekšbankas pārskaitījums uz savu kontu, </w:t>
            </w:r>
          </w:p>
        </w:tc>
        <w:tc>
          <w:tcPr>
            <w:tcW w:w="3402" w:type="dxa"/>
            <w:tcBorders>
              <w:top w:val="nil"/>
              <w:left w:val="nil"/>
              <w:bottom w:val="single" w:sz="4" w:space="0" w:color="auto"/>
              <w:right w:val="single" w:sz="8" w:space="0" w:color="auto"/>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0.00 EUR</w:t>
            </w:r>
          </w:p>
        </w:tc>
      </w:tr>
      <w:tr w:rsidR="00D0476E" w:rsidRPr="00D0476E" w:rsidTr="004473AB">
        <w:trPr>
          <w:trHeight w:val="165"/>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b. iekšbankas pārskaitījums uz citas personas kontu,</w:t>
            </w:r>
          </w:p>
        </w:tc>
        <w:tc>
          <w:tcPr>
            <w:tcW w:w="3402" w:type="dxa"/>
            <w:tcBorders>
              <w:top w:val="nil"/>
              <w:left w:val="nil"/>
              <w:bottom w:val="single" w:sz="4" w:space="0" w:color="auto"/>
              <w:right w:val="single" w:sz="8" w:space="0" w:color="auto"/>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0.00 EUR</w:t>
            </w:r>
          </w:p>
        </w:tc>
      </w:tr>
      <w:tr w:rsidR="00D0476E" w:rsidRPr="00D0476E" w:rsidTr="004473AB">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c. pārskaitījums uz citu banku Latvijā vai EEZ</w:t>
            </w:r>
            <w:r w:rsidRPr="00D0476E">
              <w:rPr>
                <w:rFonts w:ascii="Arial" w:eastAsia="Times New Roman" w:hAnsi="Arial" w:cs="Arial"/>
                <w:noProof/>
                <w:sz w:val="20"/>
                <w:szCs w:val="20"/>
                <w:vertAlign w:val="superscript"/>
                <w:lang w:eastAsia="lv-LV"/>
              </w:rPr>
              <w:t>2</w:t>
            </w:r>
            <w:r w:rsidRPr="00D0476E">
              <w:rPr>
                <w:rFonts w:ascii="Arial" w:eastAsia="Times New Roman" w:hAnsi="Arial" w:cs="Arial"/>
                <w:noProof/>
                <w:sz w:val="20"/>
                <w:szCs w:val="20"/>
                <w:lang w:eastAsia="lv-LV"/>
              </w:rPr>
              <w:t xml:space="preserve"> dalībvalstī (SEPA maksājums). </w:t>
            </w:r>
          </w:p>
        </w:tc>
        <w:tc>
          <w:tcPr>
            <w:tcW w:w="3402" w:type="dxa"/>
            <w:tcBorders>
              <w:top w:val="nil"/>
              <w:left w:val="nil"/>
              <w:bottom w:val="single" w:sz="4" w:space="0" w:color="auto"/>
              <w:right w:val="single" w:sz="8" w:space="0" w:color="auto"/>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0.36 EUR</w:t>
            </w:r>
          </w:p>
        </w:tc>
      </w:tr>
      <w:tr w:rsidR="00C92CD9" w:rsidRPr="00C92CD9" w:rsidTr="004473AB">
        <w:trPr>
          <w:trHeight w:val="50"/>
        </w:trPr>
        <w:tc>
          <w:tcPr>
            <w:tcW w:w="11057" w:type="dxa"/>
            <w:gridSpan w:val="3"/>
            <w:tcBorders>
              <w:top w:val="single" w:sz="4" w:space="0" w:color="auto"/>
              <w:left w:val="single" w:sz="8" w:space="0" w:color="auto"/>
              <w:bottom w:val="single" w:sz="4" w:space="0" w:color="auto"/>
              <w:right w:val="single" w:sz="8" w:space="0" w:color="000000"/>
            </w:tcBorders>
            <w:shd w:val="clear" w:color="000000" w:fill="D9D9D9"/>
            <w:noWrap/>
            <w:hideMark/>
          </w:tcPr>
          <w:p w:rsidR="00D0476E" w:rsidRPr="00C92CD9" w:rsidRDefault="00D0476E" w:rsidP="001F7F40">
            <w:pPr>
              <w:spacing w:before="20" w:after="20" w:line="240" w:lineRule="auto"/>
              <w:rPr>
                <w:rFonts w:ascii="Arial" w:eastAsia="Times New Roman" w:hAnsi="Arial" w:cs="Arial"/>
                <w:b/>
                <w:bCs/>
                <w:noProof/>
                <w:color w:val="FFFFFF" w:themeColor="background1"/>
                <w:sz w:val="20"/>
                <w:szCs w:val="20"/>
                <w:lang w:eastAsia="lv-LV"/>
              </w:rPr>
            </w:pPr>
            <w:r w:rsidRPr="00C92CD9">
              <w:rPr>
                <w:rFonts w:ascii="Arial" w:eastAsia="Times New Roman" w:hAnsi="Arial" w:cs="Arial"/>
                <w:b/>
                <w:bCs/>
                <w:noProof/>
                <w:color w:val="FFFFFF" w:themeColor="background1"/>
                <w:sz w:val="20"/>
                <w:szCs w:val="20"/>
                <w:lang w:eastAsia="lv-LV"/>
              </w:rPr>
              <w:t>Regulārais maksājums</w:t>
            </w:r>
          </w:p>
        </w:tc>
      </w:tr>
      <w:tr w:rsidR="00D0476E" w:rsidRPr="00D0476E" w:rsidTr="004473AB">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D0476E" w:rsidP="001F7F40">
            <w:pPr>
              <w:spacing w:before="20" w:after="20" w:line="240" w:lineRule="auto"/>
              <w:rPr>
                <w:rFonts w:ascii="Arial" w:eastAsia="Times New Roman" w:hAnsi="Arial" w:cs="Arial"/>
                <w:b/>
                <w:noProof/>
                <w:sz w:val="20"/>
                <w:szCs w:val="20"/>
                <w:lang w:eastAsia="lv-LV"/>
              </w:rPr>
            </w:pPr>
            <w:r w:rsidRPr="00D0476E">
              <w:rPr>
                <w:rFonts w:ascii="Arial" w:eastAsia="Times New Roman" w:hAnsi="Arial" w:cs="Arial"/>
                <w:b/>
                <w:noProof/>
                <w:sz w:val="20"/>
                <w:szCs w:val="20"/>
                <w:lang w:eastAsia="lv-LV"/>
              </w:rPr>
              <w:t>1)  pakalpojuma pieteikšana:</w:t>
            </w:r>
          </w:p>
        </w:tc>
        <w:tc>
          <w:tcPr>
            <w:tcW w:w="3402" w:type="dxa"/>
            <w:tcBorders>
              <w:top w:val="nil"/>
              <w:left w:val="nil"/>
              <w:bottom w:val="single" w:sz="4" w:space="0" w:color="auto"/>
              <w:right w:val="single" w:sz="8" w:space="0" w:color="auto"/>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 </w:t>
            </w:r>
          </w:p>
        </w:tc>
      </w:tr>
      <w:tr w:rsidR="00D0476E" w:rsidRPr="00D0476E" w:rsidTr="004473AB">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a.  filiālē,</w:t>
            </w:r>
          </w:p>
        </w:tc>
        <w:tc>
          <w:tcPr>
            <w:tcW w:w="3402" w:type="dxa"/>
            <w:tcBorders>
              <w:top w:val="nil"/>
              <w:left w:val="nil"/>
              <w:bottom w:val="single" w:sz="4" w:space="0" w:color="auto"/>
              <w:right w:val="single" w:sz="8" w:space="0" w:color="auto"/>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0.00 EUR</w:t>
            </w:r>
          </w:p>
        </w:tc>
      </w:tr>
      <w:tr w:rsidR="00D0476E" w:rsidRPr="00D0476E" w:rsidTr="004473AB">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b.  internetbankā;</w:t>
            </w:r>
          </w:p>
        </w:tc>
        <w:tc>
          <w:tcPr>
            <w:tcW w:w="3402" w:type="dxa"/>
            <w:tcBorders>
              <w:top w:val="nil"/>
              <w:left w:val="nil"/>
              <w:bottom w:val="single" w:sz="4" w:space="0" w:color="auto"/>
              <w:right w:val="single" w:sz="8" w:space="0" w:color="auto"/>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0.00 EUR</w:t>
            </w:r>
          </w:p>
        </w:tc>
      </w:tr>
      <w:tr w:rsidR="00D0476E" w:rsidRPr="00D0476E" w:rsidTr="004473AB">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D0476E" w:rsidP="001F7F40">
            <w:pPr>
              <w:spacing w:before="20" w:after="20" w:line="240" w:lineRule="auto"/>
              <w:rPr>
                <w:rFonts w:ascii="Arial" w:eastAsia="Times New Roman" w:hAnsi="Arial" w:cs="Arial"/>
                <w:b/>
                <w:noProof/>
                <w:sz w:val="20"/>
                <w:szCs w:val="20"/>
                <w:lang w:eastAsia="lv-LV"/>
              </w:rPr>
            </w:pPr>
            <w:r w:rsidRPr="00D0476E">
              <w:rPr>
                <w:rFonts w:ascii="Arial" w:eastAsia="Times New Roman" w:hAnsi="Arial" w:cs="Arial"/>
                <w:b/>
                <w:noProof/>
                <w:sz w:val="20"/>
                <w:szCs w:val="20"/>
                <w:lang w:eastAsia="lv-LV"/>
              </w:rPr>
              <w:t>2)  pakalpojuma lietošana</w:t>
            </w:r>
          </w:p>
        </w:tc>
        <w:tc>
          <w:tcPr>
            <w:tcW w:w="3402" w:type="dxa"/>
            <w:tcBorders>
              <w:top w:val="nil"/>
              <w:left w:val="nil"/>
              <w:bottom w:val="single" w:sz="4" w:space="0" w:color="auto"/>
              <w:right w:val="single" w:sz="8" w:space="0" w:color="auto"/>
            </w:tcBorders>
            <w:shd w:val="clear" w:color="auto" w:fill="auto"/>
            <w:hideMark/>
          </w:tcPr>
          <w:p w:rsidR="00D0476E" w:rsidRPr="00D0476E" w:rsidRDefault="00D0476E" w:rsidP="00E814B9">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0.50 EUR (</w:t>
            </w:r>
            <w:r w:rsidR="00E814B9" w:rsidRPr="00F51AA3">
              <w:rPr>
                <w:rFonts w:ascii="Arial" w:eastAsia="Times New Roman" w:hAnsi="Arial" w:cs="Arial"/>
                <w:noProof/>
                <w:sz w:val="20"/>
                <w:szCs w:val="20"/>
                <w:lang w:eastAsia="lv-LV"/>
              </w:rPr>
              <w:t>mēnesī</w:t>
            </w:r>
            <w:r w:rsidRPr="00D0476E">
              <w:rPr>
                <w:rFonts w:ascii="Arial" w:eastAsia="Times New Roman" w:hAnsi="Arial" w:cs="Arial"/>
                <w:noProof/>
                <w:sz w:val="20"/>
                <w:szCs w:val="20"/>
                <w:lang w:eastAsia="lv-LV"/>
              </w:rPr>
              <w:t>)</w:t>
            </w:r>
            <w:r w:rsidRPr="00D0476E">
              <w:rPr>
                <w:rFonts w:ascii="Arial" w:eastAsia="Times New Roman" w:hAnsi="Arial" w:cs="Arial"/>
                <w:noProof/>
                <w:sz w:val="20"/>
                <w:szCs w:val="20"/>
                <w:lang w:eastAsia="lv-LV"/>
              </w:rPr>
              <w:br/>
            </w:r>
            <w:r w:rsidRPr="00D0476E">
              <w:rPr>
                <w:rFonts w:ascii="Arial" w:eastAsia="Times New Roman" w:hAnsi="Arial" w:cs="Arial"/>
                <w:b/>
                <w:bCs/>
                <w:noProof/>
                <w:sz w:val="20"/>
                <w:szCs w:val="20"/>
                <w:lang w:eastAsia="lv-LV"/>
              </w:rPr>
              <w:t>6.00 EUR (</w:t>
            </w:r>
            <w:r w:rsidR="00E814B9" w:rsidRPr="00F51AA3">
              <w:rPr>
                <w:rFonts w:ascii="Arial" w:eastAsia="Times New Roman" w:hAnsi="Arial" w:cs="Arial"/>
                <w:b/>
                <w:bCs/>
                <w:noProof/>
                <w:sz w:val="20"/>
                <w:szCs w:val="20"/>
                <w:lang w:eastAsia="lv-LV"/>
              </w:rPr>
              <w:t>gadā</w:t>
            </w:r>
            <w:r w:rsidRPr="00D0476E">
              <w:rPr>
                <w:rFonts w:ascii="Arial" w:eastAsia="Times New Roman" w:hAnsi="Arial" w:cs="Arial"/>
                <w:b/>
                <w:bCs/>
                <w:noProof/>
                <w:sz w:val="20"/>
                <w:szCs w:val="20"/>
                <w:lang w:eastAsia="lv-LV"/>
              </w:rPr>
              <w:t>)</w:t>
            </w:r>
          </w:p>
        </w:tc>
      </w:tr>
      <w:tr w:rsidR="00C92CD9" w:rsidRPr="00C92CD9" w:rsidTr="004473AB">
        <w:trPr>
          <w:trHeight w:val="50"/>
        </w:trPr>
        <w:tc>
          <w:tcPr>
            <w:tcW w:w="11057" w:type="dxa"/>
            <w:gridSpan w:val="3"/>
            <w:tcBorders>
              <w:top w:val="single" w:sz="4" w:space="0" w:color="auto"/>
              <w:left w:val="single" w:sz="8" w:space="0" w:color="auto"/>
              <w:bottom w:val="single" w:sz="4" w:space="0" w:color="auto"/>
              <w:right w:val="single" w:sz="8" w:space="0" w:color="000000"/>
            </w:tcBorders>
            <w:shd w:val="clear" w:color="000000" w:fill="A6A6A6"/>
            <w:noWrap/>
            <w:hideMark/>
          </w:tcPr>
          <w:p w:rsidR="00D0476E" w:rsidRPr="00C92CD9" w:rsidRDefault="0026277E" w:rsidP="0026277E">
            <w:pPr>
              <w:spacing w:before="20" w:after="20" w:line="240" w:lineRule="auto"/>
              <w:rPr>
                <w:rFonts w:ascii="Arial" w:eastAsia="Times New Roman" w:hAnsi="Arial" w:cs="Arial"/>
                <w:b/>
                <w:bCs/>
                <w:noProof/>
                <w:color w:val="FFFFFF" w:themeColor="background1"/>
                <w:lang w:eastAsia="lv-LV"/>
              </w:rPr>
            </w:pPr>
            <w:r w:rsidRPr="00C92CD9">
              <w:rPr>
                <w:rFonts w:ascii="Arial" w:eastAsia="Times New Roman" w:hAnsi="Arial" w:cs="Arial"/>
                <w:b/>
                <w:bCs/>
                <w:noProof/>
                <w:color w:val="FFFFFF" w:themeColor="background1"/>
                <w:lang w:eastAsia="lv-LV"/>
              </w:rPr>
              <w:t>Kartes un skaidra nauda</w:t>
            </w:r>
          </w:p>
        </w:tc>
      </w:tr>
      <w:tr w:rsidR="00C92CD9" w:rsidRPr="00C92CD9" w:rsidTr="004473AB">
        <w:trPr>
          <w:trHeight w:val="50"/>
        </w:trPr>
        <w:tc>
          <w:tcPr>
            <w:tcW w:w="11057" w:type="dxa"/>
            <w:gridSpan w:val="3"/>
            <w:tcBorders>
              <w:top w:val="single" w:sz="4" w:space="0" w:color="auto"/>
              <w:left w:val="single" w:sz="8" w:space="0" w:color="auto"/>
              <w:bottom w:val="single" w:sz="4" w:space="0" w:color="auto"/>
              <w:right w:val="single" w:sz="8" w:space="0" w:color="000000"/>
            </w:tcBorders>
            <w:shd w:val="clear" w:color="000000" w:fill="D9D9D9"/>
            <w:noWrap/>
            <w:hideMark/>
          </w:tcPr>
          <w:p w:rsidR="00D0476E" w:rsidRPr="00C92CD9" w:rsidRDefault="00D0476E" w:rsidP="001F7F40">
            <w:pPr>
              <w:spacing w:before="20" w:after="20" w:line="240" w:lineRule="auto"/>
              <w:rPr>
                <w:rFonts w:ascii="Arial" w:eastAsia="Times New Roman" w:hAnsi="Arial" w:cs="Arial"/>
                <w:b/>
                <w:bCs/>
                <w:noProof/>
                <w:color w:val="FFFFFF" w:themeColor="background1"/>
                <w:sz w:val="20"/>
                <w:szCs w:val="20"/>
                <w:lang w:eastAsia="lv-LV"/>
              </w:rPr>
            </w:pPr>
            <w:r w:rsidRPr="00C92CD9">
              <w:rPr>
                <w:rFonts w:ascii="Arial" w:eastAsia="Times New Roman" w:hAnsi="Arial" w:cs="Arial"/>
                <w:b/>
                <w:bCs/>
                <w:noProof/>
                <w:color w:val="FFFFFF" w:themeColor="background1"/>
                <w:sz w:val="20"/>
                <w:szCs w:val="20"/>
                <w:lang w:eastAsia="lv-LV"/>
              </w:rPr>
              <w:t>Debetkartes nodrošinājums Debit Mastercard</w:t>
            </w:r>
          </w:p>
        </w:tc>
      </w:tr>
      <w:tr w:rsidR="00D0476E" w:rsidRPr="00D0476E" w:rsidTr="004473AB">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hideMark/>
          </w:tcPr>
          <w:p w:rsidR="00D0476E" w:rsidRPr="00D0476E" w:rsidRDefault="00D0476E" w:rsidP="001F7F40">
            <w:pPr>
              <w:spacing w:before="20" w:after="20" w:line="240" w:lineRule="auto"/>
              <w:rPr>
                <w:rFonts w:ascii="Arial" w:eastAsia="Times New Roman" w:hAnsi="Arial" w:cs="Arial"/>
                <w:b/>
                <w:noProof/>
                <w:sz w:val="20"/>
                <w:szCs w:val="20"/>
                <w:lang w:eastAsia="lv-LV"/>
              </w:rPr>
            </w:pPr>
            <w:r w:rsidRPr="00D0476E">
              <w:rPr>
                <w:rFonts w:ascii="Arial" w:eastAsia="Times New Roman" w:hAnsi="Arial" w:cs="Arial"/>
                <w:b/>
                <w:noProof/>
                <w:sz w:val="20"/>
                <w:szCs w:val="20"/>
                <w:lang w:eastAsia="lv-LV"/>
              </w:rPr>
              <w:t xml:space="preserve">1)  kartes izgatavošana un izsniegšana </w:t>
            </w:r>
            <w:r w:rsidRPr="00D0476E">
              <w:rPr>
                <w:rFonts w:ascii="Arial" w:eastAsia="Times New Roman" w:hAnsi="Arial" w:cs="Arial"/>
                <w:noProof/>
                <w:sz w:val="20"/>
                <w:szCs w:val="20"/>
                <w:lang w:eastAsia="lv-LV"/>
              </w:rPr>
              <w:t>(ieskaitot kartes pieteikšanas un kartes saņemšanas maksu lētākajā piegādes kanālā (filiālē vai pa pastu)</w:t>
            </w:r>
            <w:r w:rsidRPr="00D0476E">
              <w:rPr>
                <w:rFonts w:ascii="Arial" w:eastAsia="Times New Roman" w:hAnsi="Arial" w:cs="Arial"/>
                <w:b/>
                <w:noProof/>
                <w:sz w:val="20"/>
                <w:szCs w:val="20"/>
                <w:lang w:eastAsia="lv-LV"/>
              </w:rPr>
              <w:t>;</w:t>
            </w:r>
          </w:p>
        </w:tc>
        <w:tc>
          <w:tcPr>
            <w:tcW w:w="3402" w:type="dxa"/>
            <w:tcBorders>
              <w:top w:val="nil"/>
              <w:left w:val="nil"/>
              <w:bottom w:val="single" w:sz="4" w:space="0" w:color="auto"/>
              <w:right w:val="single" w:sz="8" w:space="0" w:color="auto"/>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2.00 EUR</w:t>
            </w:r>
          </w:p>
        </w:tc>
      </w:tr>
      <w:tr w:rsidR="00D0476E" w:rsidRPr="00D0476E" w:rsidTr="004473AB">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D0476E" w:rsidP="001F7F40">
            <w:pPr>
              <w:spacing w:before="20" w:after="20" w:line="240" w:lineRule="auto"/>
              <w:rPr>
                <w:rFonts w:ascii="Arial" w:eastAsia="Times New Roman" w:hAnsi="Arial" w:cs="Arial"/>
                <w:b/>
                <w:noProof/>
                <w:sz w:val="20"/>
                <w:szCs w:val="20"/>
                <w:lang w:eastAsia="lv-LV"/>
              </w:rPr>
            </w:pPr>
            <w:r w:rsidRPr="00D0476E">
              <w:rPr>
                <w:rFonts w:ascii="Arial" w:eastAsia="Times New Roman" w:hAnsi="Arial" w:cs="Arial"/>
                <w:b/>
                <w:noProof/>
                <w:sz w:val="20"/>
                <w:szCs w:val="20"/>
                <w:lang w:eastAsia="lv-LV"/>
              </w:rPr>
              <w:t>2) kartes lietošana:</w:t>
            </w:r>
          </w:p>
        </w:tc>
        <w:tc>
          <w:tcPr>
            <w:tcW w:w="3402" w:type="dxa"/>
            <w:tcBorders>
              <w:top w:val="nil"/>
              <w:left w:val="nil"/>
              <w:bottom w:val="single" w:sz="4" w:space="0" w:color="auto"/>
              <w:right w:val="single" w:sz="8" w:space="0" w:color="auto"/>
            </w:tcBorders>
            <w:shd w:val="clear" w:color="auto" w:fill="auto"/>
            <w:hideMark/>
          </w:tcPr>
          <w:p w:rsidR="00D0476E" w:rsidRPr="00D0476E" w:rsidRDefault="004F67AA" w:rsidP="004F67AA">
            <w:pPr>
              <w:spacing w:before="20" w:after="20" w:line="240" w:lineRule="auto"/>
              <w:rPr>
                <w:rFonts w:ascii="Arial" w:eastAsia="Times New Roman" w:hAnsi="Arial" w:cs="Arial"/>
                <w:noProof/>
                <w:sz w:val="20"/>
                <w:szCs w:val="20"/>
                <w:lang w:eastAsia="lv-LV"/>
              </w:rPr>
            </w:pPr>
            <w:r>
              <w:rPr>
                <w:rFonts w:ascii="Arial" w:eastAsia="Times New Roman" w:hAnsi="Arial" w:cs="Arial"/>
                <w:noProof/>
                <w:sz w:val="20"/>
                <w:szCs w:val="20"/>
                <w:lang w:eastAsia="lv-LV"/>
              </w:rPr>
              <w:t>1.00</w:t>
            </w:r>
            <w:r w:rsidR="00D0476E" w:rsidRPr="00D0476E">
              <w:rPr>
                <w:rFonts w:ascii="Arial" w:eastAsia="Times New Roman" w:hAnsi="Arial" w:cs="Arial"/>
                <w:noProof/>
                <w:sz w:val="20"/>
                <w:szCs w:val="20"/>
                <w:lang w:eastAsia="lv-LV"/>
              </w:rPr>
              <w:t xml:space="preserve"> EUR</w:t>
            </w:r>
            <w:r w:rsidR="00E814B9" w:rsidRPr="00F51AA3">
              <w:rPr>
                <w:rFonts w:ascii="Arial" w:eastAsia="Times New Roman" w:hAnsi="Arial" w:cs="Arial"/>
                <w:noProof/>
                <w:sz w:val="20"/>
                <w:szCs w:val="20"/>
                <w:lang w:eastAsia="lv-LV"/>
              </w:rPr>
              <w:t xml:space="preserve"> (mēnesī)</w:t>
            </w:r>
            <w:r w:rsidR="00D0476E" w:rsidRPr="00D0476E">
              <w:rPr>
                <w:rFonts w:ascii="Arial" w:eastAsia="Times New Roman" w:hAnsi="Arial" w:cs="Arial"/>
                <w:noProof/>
                <w:sz w:val="20"/>
                <w:szCs w:val="20"/>
                <w:lang w:eastAsia="lv-LV"/>
              </w:rPr>
              <w:br/>
            </w:r>
            <w:r>
              <w:rPr>
                <w:rFonts w:ascii="Arial" w:eastAsia="Times New Roman" w:hAnsi="Arial" w:cs="Arial"/>
                <w:b/>
                <w:bCs/>
                <w:noProof/>
                <w:sz w:val="20"/>
                <w:szCs w:val="20"/>
                <w:lang w:eastAsia="lv-LV"/>
              </w:rPr>
              <w:t>12.00</w:t>
            </w:r>
            <w:r w:rsidR="00D0476E" w:rsidRPr="00D0476E">
              <w:rPr>
                <w:rFonts w:ascii="Arial" w:eastAsia="Times New Roman" w:hAnsi="Arial" w:cs="Arial"/>
                <w:b/>
                <w:bCs/>
                <w:noProof/>
                <w:sz w:val="20"/>
                <w:szCs w:val="20"/>
                <w:lang w:eastAsia="lv-LV"/>
              </w:rPr>
              <w:t xml:space="preserve"> EUR</w:t>
            </w:r>
            <w:r w:rsidR="00E814B9" w:rsidRPr="00F51AA3">
              <w:rPr>
                <w:rFonts w:ascii="Arial" w:eastAsia="Times New Roman" w:hAnsi="Arial" w:cs="Arial"/>
                <w:b/>
                <w:bCs/>
                <w:noProof/>
                <w:sz w:val="20"/>
                <w:szCs w:val="20"/>
                <w:lang w:eastAsia="lv-LV"/>
              </w:rPr>
              <w:t xml:space="preserve"> (gadā)</w:t>
            </w:r>
          </w:p>
        </w:tc>
      </w:tr>
      <w:tr w:rsidR="00C92CD9" w:rsidRPr="00C92CD9" w:rsidTr="004473AB">
        <w:trPr>
          <w:trHeight w:val="50"/>
        </w:trPr>
        <w:tc>
          <w:tcPr>
            <w:tcW w:w="11057" w:type="dxa"/>
            <w:gridSpan w:val="3"/>
            <w:tcBorders>
              <w:top w:val="single" w:sz="4" w:space="0" w:color="auto"/>
              <w:left w:val="single" w:sz="8" w:space="0" w:color="auto"/>
              <w:bottom w:val="single" w:sz="4" w:space="0" w:color="auto"/>
              <w:right w:val="single" w:sz="8" w:space="0" w:color="000000"/>
            </w:tcBorders>
            <w:shd w:val="clear" w:color="000000" w:fill="D9D9D9"/>
            <w:noWrap/>
            <w:hideMark/>
          </w:tcPr>
          <w:p w:rsidR="00D0476E" w:rsidRPr="00C92CD9" w:rsidRDefault="00D0476E" w:rsidP="001F7F40">
            <w:pPr>
              <w:spacing w:before="20" w:after="20" w:line="240" w:lineRule="auto"/>
              <w:rPr>
                <w:rFonts w:ascii="Arial" w:eastAsia="Times New Roman" w:hAnsi="Arial" w:cs="Arial"/>
                <w:b/>
                <w:bCs/>
                <w:noProof/>
                <w:color w:val="FFFFFF" w:themeColor="background1"/>
                <w:sz w:val="20"/>
                <w:szCs w:val="20"/>
                <w:lang w:eastAsia="lv-LV"/>
              </w:rPr>
            </w:pPr>
            <w:r w:rsidRPr="00C92CD9">
              <w:rPr>
                <w:rFonts w:ascii="Arial" w:eastAsia="Times New Roman" w:hAnsi="Arial" w:cs="Arial"/>
                <w:b/>
                <w:bCs/>
                <w:noProof/>
                <w:color w:val="FFFFFF" w:themeColor="background1"/>
                <w:sz w:val="20"/>
                <w:szCs w:val="20"/>
                <w:lang w:eastAsia="lv-LV"/>
              </w:rPr>
              <w:t>Kredītkartes nodrošināšana Standard Mastercard</w:t>
            </w:r>
          </w:p>
        </w:tc>
      </w:tr>
      <w:tr w:rsidR="00D0476E" w:rsidRPr="00D0476E" w:rsidTr="004473AB">
        <w:trPr>
          <w:trHeight w:val="155"/>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hideMark/>
          </w:tcPr>
          <w:p w:rsidR="00D0476E" w:rsidRPr="00D0476E" w:rsidRDefault="00D0476E" w:rsidP="001F7F40">
            <w:pPr>
              <w:spacing w:before="20" w:after="20" w:line="240" w:lineRule="auto"/>
              <w:rPr>
                <w:rFonts w:ascii="Arial" w:eastAsia="Times New Roman" w:hAnsi="Arial" w:cs="Arial"/>
                <w:b/>
                <w:noProof/>
                <w:sz w:val="20"/>
                <w:szCs w:val="20"/>
                <w:lang w:eastAsia="lv-LV"/>
              </w:rPr>
            </w:pPr>
            <w:r w:rsidRPr="00D0476E">
              <w:rPr>
                <w:rFonts w:ascii="Arial" w:eastAsia="Times New Roman" w:hAnsi="Arial" w:cs="Arial"/>
                <w:b/>
                <w:noProof/>
                <w:sz w:val="20"/>
                <w:szCs w:val="20"/>
                <w:lang w:eastAsia="lv-LV"/>
              </w:rPr>
              <w:t xml:space="preserve">1)  kartes izgatavošana un izsniegšana </w:t>
            </w:r>
            <w:r w:rsidRPr="00D0476E">
              <w:rPr>
                <w:rFonts w:ascii="Arial" w:eastAsia="Times New Roman" w:hAnsi="Arial" w:cs="Arial"/>
                <w:noProof/>
                <w:sz w:val="20"/>
                <w:szCs w:val="20"/>
                <w:lang w:eastAsia="lv-LV"/>
              </w:rPr>
              <w:t>(ieskaitot kartes pieteikšanas un kartes saņemšanas maksu lētākajā piegādes kanālā (filiālē vai pa pastu)</w:t>
            </w:r>
            <w:r w:rsidRPr="00D0476E">
              <w:rPr>
                <w:rFonts w:ascii="Arial" w:eastAsia="Times New Roman" w:hAnsi="Arial" w:cs="Arial"/>
                <w:b/>
                <w:noProof/>
                <w:sz w:val="20"/>
                <w:szCs w:val="20"/>
                <w:lang w:eastAsia="lv-LV"/>
              </w:rPr>
              <w:t>;</w:t>
            </w:r>
          </w:p>
        </w:tc>
        <w:tc>
          <w:tcPr>
            <w:tcW w:w="3402" w:type="dxa"/>
            <w:tcBorders>
              <w:top w:val="nil"/>
              <w:left w:val="nil"/>
              <w:bottom w:val="single" w:sz="4" w:space="0" w:color="auto"/>
              <w:right w:val="single" w:sz="8" w:space="0" w:color="auto"/>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2.00 EUR</w:t>
            </w:r>
          </w:p>
        </w:tc>
      </w:tr>
      <w:tr w:rsidR="00D0476E" w:rsidRPr="00D0476E" w:rsidTr="00F51AA3">
        <w:trPr>
          <w:trHeight w:val="585"/>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D0476E" w:rsidP="001F7F40">
            <w:pPr>
              <w:spacing w:before="20" w:after="20" w:line="240" w:lineRule="auto"/>
              <w:rPr>
                <w:rFonts w:ascii="Arial" w:eastAsia="Times New Roman" w:hAnsi="Arial" w:cs="Arial"/>
                <w:b/>
                <w:noProof/>
                <w:sz w:val="20"/>
                <w:szCs w:val="20"/>
                <w:lang w:eastAsia="lv-LV"/>
              </w:rPr>
            </w:pPr>
            <w:r w:rsidRPr="00D0476E">
              <w:rPr>
                <w:rFonts w:ascii="Arial" w:eastAsia="Times New Roman" w:hAnsi="Arial" w:cs="Arial"/>
                <w:b/>
                <w:noProof/>
                <w:sz w:val="20"/>
                <w:szCs w:val="20"/>
                <w:lang w:eastAsia="lv-LV"/>
              </w:rPr>
              <w:t>2) kartes lietošana:</w:t>
            </w:r>
          </w:p>
        </w:tc>
        <w:tc>
          <w:tcPr>
            <w:tcW w:w="3402" w:type="dxa"/>
            <w:tcBorders>
              <w:top w:val="nil"/>
              <w:left w:val="nil"/>
              <w:bottom w:val="single" w:sz="4" w:space="0" w:color="auto"/>
              <w:right w:val="single" w:sz="8" w:space="0" w:color="auto"/>
            </w:tcBorders>
            <w:shd w:val="clear" w:color="auto" w:fill="auto"/>
            <w:hideMark/>
          </w:tcPr>
          <w:p w:rsidR="00D0476E" w:rsidRPr="00D0476E" w:rsidRDefault="00D0476E" w:rsidP="004F67AA">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1.</w:t>
            </w:r>
            <w:r w:rsidR="004F67AA">
              <w:rPr>
                <w:rFonts w:ascii="Arial" w:eastAsia="Times New Roman" w:hAnsi="Arial" w:cs="Arial"/>
                <w:noProof/>
                <w:sz w:val="20"/>
                <w:szCs w:val="20"/>
                <w:lang w:eastAsia="lv-LV"/>
              </w:rPr>
              <w:t>2</w:t>
            </w:r>
            <w:r w:rsidRPr="00D0476E">
              <w:rPr>
                <w:rFonts w:ascii="Arial" w:eastAsia="Times New Roman" w:hAnsi="Arial" w:cs="Arial"/>
                <w:noProof/>
                <w:sz w:val="20"/>
                <w:szCs w:val="20"/>
                <w:lang w:eastAsia="lv-LV"/>
              </w:rPr>
              <w:t>0 EUR</w:t>
            </w:r>
            <w:r w:rsidR="00E814B9" w:rsidRPr="00F51AA3">
              <w:rPr>
                <w:rFonts w:ascii="Arial" w:eastAsia="Times New Roman" w:hAnsi="Arial" w:cs="Arial"/>
                <w:noProof/>
                <w:sz w:val="20"/>
                <w:szCs w:val="20"/>
                <w:lang w:eastAsia="lv-LV"/>
              </w:rPr>
              <w:t xml:space="preserve"> (mēnesī)</w:t>
            </w:r>
            <w:r w:rsidRPr="00D0476E">
              <w:rPr>
                <w:rFonts w:ascii="Arial" w:eastAsia="Times New Roman" w:hAnsi="Arial" w:cs="Arial"/>
                <w:noProof/>
                <w:sz w:val="20"/>
                <w:szCs w:val="20"/>
                <w:lang w:eastAsia="lv-LV"/>
              </w:rPr>
              <w:br/>
            </w:r>
            <w:r w:rsidRPr="00D0476E">
              <w:rPr>
                <w:rFonts w:ascii="Arial" w:eastAsia="Times New Roman" w:hAnsi="Arial" w:cs="Arial"/>
                <w:b/>
                <w:bCs/>
                <w:noProof/>
                <w:sz w:val="20"/>
                <w:szCs w:val="20"/>
                <w:lang w:eastAsia="lv-LV"/>
              </w:rPr>
              <w:t>1</w:t>
            </w:r>
            <w:r w:rsidR="004F67AA">
              <w:rPr>
                <w:rFonts w:ascii="Arial" w:eastAsia="Times New Roman" w:hAnsi="Arial" w:cs="Arial"/>
                <w:b/>
                <w:bCs/>
                <w:noProof/>
                <w:sz w:val="20"/>
                <w:szCs w:val="20"/>
                <w:lang w:eastAsia="lv-LV"/>
              </w:rPr>
              <w:t>4.40</w:t>
            </w:r>
            <w:r w:rsidRPr="00D0476E">
              <w:rPr>
                <w:rFonts w:ascii="Arial" w:eastAsia="Times New Roman" w:hAnsi="Arial" w:cs="Arial"/>
                <w:b/>
                <w:bCs/>
                <w:noProof/>
                <w:sz w:val="20"/>
                <w:szCs w:val="20"/>
                <w:lang w:eastAsia="lv-LV"/>
              </w:rPr>
              <w:t xml:space="preserve"> EUR</w:t>
            </w:r>
            <w:r w:rsidR="00E814B9" w:rsidRPr="00F51AA3">
              <w:rPr>
                <w:rFonts w:ascii="Arial" w:eastAsia="Times New Roman" w:hAnsi="Arial" w:cs="Arial"/>
                <w:b/>
                <w:bCs/>
                <w:noProof/>
                <w:sz w:val="20"/>
                <w:szCs w:val="20"/>
                <w:lang w:eastAsia="lv-LV"/>
              </w:rPr>
              <w:t xml:space="preserve"> (gadā)</w:t>
            </w:r>
          </w:p>
        </w:tc>
      </w:tr>
      <w:tr w:rsidR="00D0476E" w:rsidRPr="00D0476E" w:rsidTr="00F51AA3">
        <w:trPr>
          <w:trHeight w:val="50"/>
        </w:trPr>
        <w:tc>
          <w:tcPr>
            <w:tcW w:w="7655" w:type="dxa"/>
            <w:gridSpan w:val="2"/>
            <w:tcBorders>
              <w:top w:val="single" w:sz="4" w:space="0" w:color="auto"/>
              <w:left w:val="single" w:sz="4" w:space="0" w:color="auto"/>
              <w:bottom w:val="single" w:sz="4" w:space="0" w:color="auto"/>
              <w:right w:val="single" w:sz="4" w:space="0" w:color="auto"/>
            </w:tcBorders>
            <w:shd w:val="clear" w:color="auto" w:fill="auto"/>
            <w:hideMark/>
          </w:tcPr>
          <w:p w:rsidR="00D0476E" w:rsidRPr="00D0476E" w:rsidRDefault="00D0476E" w:rsidP="001F7F40">
            <w:pPr>
              <w:spacing w:before="20" w:after="20" w:line="240" w:lineRule="auto"/>
              <w:rPr>
                <w:rFonts w:ascii="Arial" w:eastAsia="Times New Roman" w:hAnsi="Arial" w:cs="Arial"/>
                <w:b/>
                <w:noProof/>
                <w:sz w:val="20"/>
                <w:szCs w:val="20"/>
                <w:lang w:eastAsia="lv-LV"/>
              </w:rPr>
            </w:pPr>
            <w:r w:rsidRPr="00D0476E">
              <w:rPr>
                <w:rFonts w:ascii="Arial" w:eastAsia="Times New Roman" w:hAnsi="Arial" w:cs="Arial"/>
                <w:b/>
                <w:noProof/>
                <w:sz w:val="20"/>
                <w:szCs w:val="20"/>
                <w:lang w:eastAsia="lv-LV"/>
              </w:rPr>
              <w:t>3) Procentu likme gadā no izmantotās summas</w:t>
            </w: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color w:val="000000"/>
                <w:sz w:val="20"/>
                <w:szCs w:val="20"/>
                <w:lang w:eastAsia="lv-LV"/>
              </w:rPr>
            </w:pPr>
            <w:r w:rsidRPr="00D0476E">
              <w:rPr>
                <w:rFonts w:ascii="Arial" w:eastAsia="Times New Roman" w:hAnsi="Arial" w:cs="Arial"/>
                <w:noProof/>
                <w:color w:val="000000"/>
                <w:sz w:val="20"/>
                <w:szCs w:val="20"/>
                <w:lang w:eastAsia="lv-LV"/>
              </w:rPr>
              <w:t>22% gadā</w:t>
            </w:r>
          </w:p>
        </w:tc>
      </w:tr>
      <w:tr w:rsidR="00C92CD9" w:rsidRPr="00C92CD9" w:rsidTr="00F51AA3">
        <w:trPr>
          <w:trHeight w:val="50"/>
        </w:trPr>
        <w:tc>
          <w:tcPr>
            <w:tcW w:w="11057" w:type="dxa"/>
            <w:gridSpan w:val="3"/>
            <w:tcBorders>
              <w:top w:val="single" w:sz="4" w:space="0" w:color="auto"/>
              <w:left w:val="single" w:sz="8" w:space="0" w:color="auto"/>
              <w:bottom w:val="single" w:sz="4" w:space="0" w:color="auto"/>
              <w:right w:val="single" w:sz="8" w:space="0" w:color="000000"/>
            </w:tcBorders>
            <w:shd w:val="clear" w:color="000000" w:fill="D9D9D9"/>
            <w:noWrap/>
            <w:hideMark/>
          </w:tcPr>
          <w:p w:rsidR="00D0476E" w:rsidRPr="00C92CD9" w:rsidRDefault="00D0476E" w:rsidP="001F7F40">
            <w:pPr>
              <w:spacing w:before="20" w:after="20" w:line="240" w:lineRule="auto"/>
              <w:rPr>
                <w:rFonts w:ascii="Arial" w:eastAsia="Times New Roman" w:hAnsi="Arial" w:cs="Arial"/>
                <w:b/>
                <w:bCs/>
                <w:noProof/>
                <w:color w:val="FFFFFF" w:themeColor="background1"/>
                <w:sz w:val="20"/>
                <w:szCs w:val="20"/>
                <w:lang w:eastAsia="lv-LV"/>
              </w:rPr>
            </w:pPr>
            <w:r w:rsidRPr="00C92CD9">
              <w:rPr>
                <w:rFonts w:ascii="Arial" w:eastAsia="Times New Roman" w:hAnsi="Arial" w:cs="Arial"/>
                <w:b/>
                <w:bCs/>
                <w:noProof/>
                <w:color w:val="FFFFFF" w:themeColor="background1"/>
                <w:sz w:val="20"/>
                <w:szCs w:val="20"/>
                <w:lang w:eastAsia="lv-LV"/>
              </w:rPr>
              <w:t>Skaidras naudas izņemšana</w:t>
            </w:r>
          </w:p>
        </w:tc>
      </w:tr>
      <w:tr w:rsidR="00D0476E" w:rsidRPr="00D0476E" w:rsidTr="004473AB">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D0476E" w:rsidP="001F7F40">
            <w:pPr>
              <w:spacing w:before="20" w:after="20" w:line="240" w:lineRule="auto"/>
              <w:rPr>
                <w:rFonts w:ascii="Arial" w:eastAsia="Times New Roman" w:hAnsi="Arial" w:cs="Arial"/>
                <w:b/>
                <w:noProof/>
                <w:sz w:val="20"/>
                <w:szCs w:val="20"/>
                <w:lang w:eastAsia="lv-LV"/>
              </w:rPr>
            </w:pPr>
            <w:r w:rsidRPr="00D0476E">
              <w:rPr>
                <w:rFonts w:ascii="Arial" w:eastAsia="Times New Roman" w:hAnsi="Arial" w:cs="Arial"/>
                <w:b/>
                <w:noProof/>
                <w:sz w:val="20"/>
                <w:szCs w:val="20"/>
                <w:lang w:eastAsia="lv-LV"/>
              </w:rPr>
              <w:t>1)  bankas filiālē:</w:t>
            </w:r>
          </w:p>
        </w:tc>
        <w:tc>
          <w:tcPr>
            <w:tcW w:w="3402" w:type="dxa"/>
            <w:tcBorders>
              <w:top w:val="nil"/>
              <w:left w:val="nil"/>
              <w:bottom w:val="single" w:sz="4" w:space="0" w:color="auto"/>
              <w:right w:val="single" w:sz="8" w:space="0" w:color="auto"/>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 </w:t>
            </w:r>
          </w:p>
        </w:tc>
      </w:tr>
      <w:tr w:rsidR="00D0476E" w:rsidRPr="00D0476E" w:rsidTr="004473AB">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a. līdz 5000,00 EUR</w:t>
            </w:r>
          </w:p>
        </w:tc>
        <w:tc>
          <w:tcPr>
            <w:tcW w:w="3402" w:type="dxa"/>
            <w:tcBorders>
              <w:top w:val="nil"/>
              <w:left w:val="nil"/>
              <w:bottom w:val="single" w:sz="4" w:space="0" w:color="auto"/>
              <w:right w:val="single" w:sz="8" w:space="0" w:color="auto"/>
            </w:tcBorders>
            <w:shd w:val="clear" w:color="auto" w:fill="auto"/>
            <w:noWrap/>
            <w:hideMark/>
          </w:tcPr>
          <w:p w:rsidR="00D0476E" w:rsidRPr="00D0476E" w:rsidRDefault="00D0476E" w:rsidP="004F67AA">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 xml:space="preserve">0.2% no summas, min. </w:t>
            </w:r>
            <w:r w:rsidR="004F67AA">
              <w:rPr>
                <w:rFonts w:ascii="Arial" w:eastAsia="Times New Roman" w:hAnsi="Arial" w:cs="Arial"/>
                <w:noProof/>
                <w:sz w:val="20"/>
                <w:szCs w:val="20"/>
                <w:lang w:eastAsia="lv-LV"/>
              </w:rPr>
              <w:t>3.00</w:t>
            </w:r>
            <w:r w:rsidRPr="00D0476E">
              <w:rPr>
                <w:rFonts w:ascii="Arial" w:eastAsia="Times New Roman" w:hAnsi="Arial" w:cs="Arial"/>
                <w:noProof/>
                <w:sz w:val="20"/>
                <w:szCs w:val="20"/>
                <w:lang w:eastAsia="lv-LV"/>
              </w:rPr>
              <w:t xml:space="preserve"> EUR</w:t>
            </w:r>
          </w:p>
        </w:tc>
      </w:tr>
      <w:tr w:rsidR="00D0476E" w:rsidRPr="00D0476E" w:rsidTr="001F7F40">
        <w:trPr>
          <w:trHeight w:val="30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b. no 5000.01 EUR līdz 10000.00 EUR</w:t>
            </w:r>
          </w:p>
        </w:tc>
        <w:tc>
          <w:tcPr>
            <w:tcW w:w="3402" w:type="dxa"/>
            <w:tcBorders>
              <w:top w:val="nil"/>
              <w:left w:val="nil"/>
              <w:bottom w:val="single" w:sz="4" w:space="0" w:color="auto"/>
              <w:right w:val="single" w:sz="8" w:space="0" w:color="auto"/>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0.4% no summas iepriekš piesakot vai 0.5% no summas iepriekš nepiesakot</w:t>
            </w:r>
          </w:p>
        </w:tc>
      </w:tr>
      <w:tr w:rsidR="00D0476E" w:rsidRPr="00D0476E" w:rsidTr="004473AB">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lastRenderedPageBreak/>
              <w:t>c. virs 10000.01 EUR</w:t>
            </w:r>
          </w:p>
        </w:tc>
        <w:tc>
          <w:tcPr>
            <w:tcW w:w="3402" w:type="dxa"/>
            <w:tcBorders>
              <w:top w:val="nil"/>
              <w:left w:val="nil"/>
              <w:bottom w:val="single" w:sz="4" w:space="0" w:color="auto"/>
              <w:right w:val="single" w:sz="8" w:space="0" w:color="auto"/>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0.6% no summas iepriekš piesakot vai 1% no summas, iepriekš nepiesakot</w:t>
            </w:r>
          </w:p>
        </w:tc>
      </w:tr>
      <w:tr w:rsidR="00D0476E" w:rsidRPr="00D0476E" w:rsidTr="004473AB">
        <w:trPr>
          <w:trHeight w:val="77"/>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D0476E" w:rsidP="001F7F40">
            <w:pPr>
              <w:spacing w:before="20" w:after="20" w:line="240" w:lineRule="auto"/>
              <w:rPr>
                <w:rFonts w:ascii="Arial" w:eastAsia="Times New Roman" w:hAnsi="Arial" w:cs="Arial"/>
                <w:b/>
                <w:noProof/>
                <w:sz w:val="20"/>
                <w:szCs w:val="20"/>
                <w:lang w:eastAsia="lv-LV"/>
              </w:rPr>
            </w:pPr>
            <w:r w:rsidRPr="00D0476E">
              <w:rPr>
                <w:rFonts w:ascii="Arial" w:eastAsia="Times New Roman" w:hAnsi="Arial" w:cs="Arial"/>
                <w:b/>
                <w:noProof/>
                <w:sz w:val="20"/>
                <w:szCs w:val="20"/>
                <w:lang w:eastAsia="lv-LV"/>
              </w:rPr>
              <w:t xml:space="preserve">2)  bankomātā, izmantojot debetkarti Debit Mastercard: </w:t>
            </w:r>
          </w:p>
        </w:tc>
        <w:tc>
          <w:tcPr>
            <w:tcW w:w="3402" w:type="dxa"/>
            <w:tcBorders>
              <w:top w:val="nil"/>
              <w:left w:val="nil"/>
              <w:bottom w:val="single" w:sz="4" w:space="0" w:color="auto"/>
              <w:right w:val="single" w:sz="8" w:space="0" w:color="auto"/>
            </w:tcBorders>
            <w:shd w:val="clear" w:color="auto" w:fill="auto"/>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 </w:t>
            </w:r>
          </w:p>
        </w:tc>
      </w:tr>
      <w:tr w:rsidR="00D0476E" w:rsidRPr="00D0476E" w:rsidTr="004473AB">
        <w:trPr>
          <w:trHeight w:val="364"/>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a. bankas bankomātos</w:t>
            </w:r>
          </w:p>
        </w:tc>
        <w:tc>
          <w:tcPr>
            <w:tcW w:w="3402" w:type="dxa"/>
            <w:tcBorders>
              <w:top w:val="nil"/>
              <w:left w:val="nil"/>
              <w:bottom w:val="single" w:sz="4" w:space="0" w:color="auto"/>
              <w:right w:val="single" w:sz="8" w:space="0" w:color="auto"/>
            </w:tcBorders>
            <w:shd w:val="clear" w:color="auto" w:fill="auto"/>
            <w:hideMark/>
          </w:tcPr>
          <w:p w:rsidR="00D0476E" w:rsidRPr="00D0476E" w:rsidRDefault="004F67AA" w:rsidP="00E814B9">
            <w:pPr>
              <w:spacing w:before="20" w:after="20" w:line="240" w:lineRule="auto"/>
              <w:rPr>
                <w:rFonts w:ascii="Arial" w:eastAsia="Times New Roman" w:hAnsi="Arial" w:cs="Arial"/>
                <w:noProof/>
                <w:sz w:val="20"/>
                <w:szCs w:val="20"/>
                <w:lang w:eastAsia="lv-LV"/>
              </w:rPr>
            </w:pPr>
            <w:r>
              <w:rPr>
                <w:rFonts w:ascii="Arial" w:eastAsia="Times New Roman" w:hAnsi="Arial" w:cs="Arial"/>
                <w:noProof/>
                <w:sz w:val="20"/>
                <w:szCs w:val="20"/>
                <w:lang w:eastAsia="lv-LV"/>
              </w:rPr>
              <w:t>0.00 EUR</w:t>
            </w:r>
          </w:p>
        </w:tc>
      </w:tr>
      <w:tr w:rsidR="00D0476E" w:rsidRPr="00D0476E" w:rsidTr="001F7F40">
        <w:trPr>
          <w:trHeight w:val="114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b. citas bankas bankomātā</w:t>
            </w:r>
          </w:p>
        </w:tc>
        <w:tc>
          <w:tcPr>
            <w:tcW w:w="3402" w:type="dxa"/>
            <w:tcBorders>
              <w:top w:val="nil"/>
              <w:left w:val="nil"/>
              <w:bottom w:val="single" w:sz="4" w:space="0" w:color="auto"/>
              <w:right w:val="single" w:sz="8" w:space="0" w:color="auto"/>
            </w:tcBorders>
            <w:shd w:val="clear" w:color="auto" w:fill="auto"/>
            <w:hideMark/>
          </w:tcPr>
          <w:p w:rsidR="00E814B9" w:rsidRPr="00F51AA3" w:rsidRDefault="00D0476E" w:rsidP="00E814B9">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līdz 700 EUR viena transakcija mēnesī - bez maksas</w:t>
            </w:r>
          </w:p>
          <w:p w:rsidR="00E814B9" w:rsidRPr="00F51AA3" w:rsidRDefault="00D0476E" w:rsidP="00E814B9">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virs 700 EUR- 1% min. 1.50 EUR n</w:t>
            </w:r>
            <w:r w:rsidR="00E814B9" w:rsidRPr="00F51AA3">
              <w:rPr>
                <w:rFonts w:ascii="Arial" w:eastAsia="Times New Roman" w:hAnsi="Arial" w:cs="Arial"/>
                <w:noProof/>
                <w:sz w:val="20"/>
                <w:szCs w:val="20"/>
                <w:lang w:eastAsia="lv-LV"/>
              </w:rPr>
              <w:t>o summas, kas pārsniedz 700 EUR</w:t>
            </w:r>
          </w:p>
          <w:p w:rsidR="00D0476E" w:rsidRPr="00D0476E" w:rsidRDefault="00D0476E" w:rsidP="00E814B9">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visām pārējām mēnesī veiktajām transakcijām tiek piemērota komisijas maksa 1% no summas, min. 1.50 EUR</w:t>
            </w:r>
          </w:p>
        </w:tc>
      </w:tr>
      <w:tr w:rsidR="00D0476E" w:rsidRPr="00D0476E" w:rsidTr="004473AB">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D0476E" w:rsidP="001F7F40">
            <w:pPr>
              <w:spacing w:before="20" w:after="20" w:line="240" w:lineRule="auto"/>
              <w:rPr>
                <w:rFonts w:ascii="Arial" w:eastAsia="Times New Roman" w:hAnsi="Arial" w:cs="Arial"/>
                <w:b/>
                <w:noProof/>
                <w:sz w:val="20"/>
                <w:szCs w:val="20"/>
                <w:lang w:eastAsia="lv-LV"/>
              </w:rPr>
            </w:pPr>
            <w:r w:rsidRPr="00D0476E">
              <w:rPr>
                <w:rFonts w:ascii="Arial" w:eastAsia="Times New Roman" w:hAnsi="Arial" w:cs="Arial"/>
                <w:b/>
                <w:noProof/>
                <w:sz w:val="20"/>
                <w:szCs w:val="20"/>
                <w:lang w:eastAsia="lv-LV"/>
              </w:rPr>
              <w:t>3)  bankomātā, izmantojot kredītkarti Standard Mastercard:</w:t>
            </w:r>
          </w:p>
        </w:tc>
        <w:tc>
          <w:tcPr>
            <w:tcW w:w="3402" w:type="dxa"/>
            <w:tcBorders>
              <w:top w:val="nil"/>
              <w:left w:val="nil"/>
              <w:bottom w:val="single" w:sz="4" w:space="0" w:color="auto"/>
              <w:right w:val="single" w:sz="8" w:space="0" w:color="auto"/>
            </w:tcBorders>
            <w:shd w:val="clear" w:color="auto" w:fill="auto"/>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 </w:t>
            </w:r>
          </w:p>
        </w:tc>
      </w:tr>
      <w:tr w:rsidR="00D0476E" w:rsidRPr="00D0476E" w:rsidTr="004473AB">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a. bankas bankomātos</w:t>
            </w:r>
          </w:p>
        </w:tc>
        <w:tc>
          <w:tcPr>
            <w:tcW w:w="3402" w:type="dxa"/>
            <w:tcBorders>
              <w:top w:val="nil"/>
              <w:left w:val="nil"/>
              <w:bottom w:val="single" w:sz="4" w:space="0" w:color="auto"/>
              <w:right w:val="single" w:sz="8" w:space="0" w:color="auto"/>
            </w:tcBorders>
            <w:shd w:val="clear" w:color="auto" w:fill="auto"/>
            <w:noWrap/>
            <w:hideMark/>
          </w:tcPr>
          <w:p w:rsidR="00D0476E" w:rsidRPr="00D0476E" w:rsidRDefault="004F67AA" w:rsidP="001F7F40">
            <w:pPr>
              <w:spacing w:before="20" w:after="20" w:line="240" w:lineRule="auto"/>
              <w:rPr>
                <w:rFonts w:ascii="Arial" w:eastAsia="Times New Roman" w:hAnsi="Arial" w:cs="Arial"/>
                <w:noProof/>
                <w:sz w:val="20"/>
                <w:szCs w:val="20"/>
                <w:lang w:eastAsia="lv-LV"/>
              </w:rPr>
            </w:pPr>
            <w:r>
              <w:rPr>
                <w:rFonts w:ascii="Arial" w:eastAsia="Times New Roman" w:hAnsi="Arial" w:cs="Arial"/>
                <w:noProof/>
                <w:sz w:val="20"/>
                <w:szCs w:val="20"/>
                <w:lang w:eastAsia="lv-LV"/>
              </w:rPr>
              <w:t>0.00 EUR</w:t>
            </w:r>
          </w:p>
        </w:tc>
      </w:tr>
      <w:tr w:rsidR="00D0476E" w:rsidRPr="00D0476E" w:rsidTr="004473AB">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b. citas bankas bankomātā</w:t>
            </w:r>
          </w:p>
        </w:tc>
        <w:tc>
          <w:tcPr>
            <w:tcW w:w="3402" w:type="dxa"/>
            <w:tcBorders>
              <w:top w:val="nil"/>
              <w:left w:val="nil"/>
              <w:bottom w:val="single" w:sz="4" w:space="0" w:color="auto"/>
              <w:right w:val="single" w:sz="8" w:space="0" w:color="auto"/>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2%, min 3 EUR</w:t>
            </w:r>
          </w:p>
        </w:tc>
      </w:tr>
      <w:tr w:rsidR="00C92CD9" w:rsidRPr="00C92CD9" w:rsidTr="004473AB">
        <w:trPr>
          <w:trHeight w:val="50"/>
        </w:trPr>
        <w:tc>
          <w:tcPr>
            <w:tcW w:w="11057" w:type="dxa"/>
            <w:gridSpan w:val="3"/>
            <w:tcBorders>
              <w:top w:val="single" w:sz="4" w:space="0" w:color="auto"/>
              <w:left w:val="single" w:sz="8" w:space="0" w:color="auto"/>
              <w:bottom w:val="single" w:sz="4" w:space="0" w:color="auto"/>
              <w:right w:val="single" w:sz="8" w:space="0" w:color="000000"/>
            </w:tcBorders>
            <w:shd w:val="clear" w:color="000000" w:fill="A6A6A6"/>
            <w:noWrap/>
            <w:hideMark/>
          </w:tcPr>
          <w:p w:rsidR="00D0476E" w:rsidRPr="00C92CD9" w:rsidRDefault="00D0476E" w:rsidP="001F7F40">
            <w:pPr>
              <w:spacing w:before="20" w:after="20" w:line="240" w:lineRule="auto"/>
              <w:rPr>
                <w:rFonts w:ascii="Arial" w:eastAsia="Times New Roman" w:hAnsi="Arial" w:cs="Arial"/>
                <w:b/>
                <w:bCs/>
                <w:noProof/>
                <w:color w:val="FFFFFF" w:themeColor="background1"/>
                <w:lang w:eastAsia="lv-LV"/>
              </w:rPr>
            </w:pPr>
            <w:r w:rsidRPr="00C92CD9">
              <w:rPr>
                <w:rFonts w:ascii="Arial" w:eastAsia="Times New Roman" w:hAnsi="Arial" w:cs="Arial"/>
                <w:b/>
                <w:bCs/>
                <w:noProof/>
                <w:color w:val="FFFFFF" w:themeColor="background1"/>
                <w:lang w:eastAsia="lv-LV"/>
              </w:rPr>
              <w:t>Konta pārtēriņš un ar to saistīti pakalpojumi</w:t>
            </w:r>
          </w:p>
        </w:tc>
      </w:tr>
      <w:tr w:rsidR="00C92CD9" w:rsidRPr="00C92CD9" w:rsidTr="004473AB">
        <w:trPr>
          <w:trHeight w:val="50"/>
        </w:trPr>
        <w:tc>
          <w:tcPr>
            <w:tcW w:w="11057" w:type="dxa"/>
            <w:gridSpan w:val="3"/>
            <w:tcBorders>
              <w:top w:val="single" w:sz="4" w:space="0" w:color="auto"/>
              <w:left w:val="single" w:sz="8" w:space="0" w:color="auto"/>
              <w:bottom w:val="single" w:sz="4" w:space="0" w:color="auto"/>
              <w:right w:val="single" w:sz="8" w:space="0" w:color="000000"/>
            </w:tcBorders>
            <w:shd w:val="clear" w:color="000000" w:fill="D9D9D9"/>
            <w:noWrap/>
            <w:hideMark/>
          </w:tcPr>
          <w:p w:rsidR="00D0476E" w:rsidRPr="00C92CD9" w:rsidRDefault="00D0476E" w:rsidP="001F7F40">
            <w:pPr>
              <w:spacing w:before="20" w:after="20" w:line="240" w:lineRule="auto"/>
              <w:rPr>
                <w:rFonts w:ascii="Arial" w:eastAsia="Times New Roman" w:hAnsi="Arial" w:cs="Arial"/>
                <w:b/>
                <w:bCs/>
                <w:noProof/>
                <w:color w:val="FFFFFF" w:themeColor="background1"/>
                <w:sz w:val="20"/>
                <w:szCs w:val="20"/>
                <w:lang w:eastAsia="lv-LV"/>
              </w:rPr>
            </w:pPr>
            <w:r w:rsidRPr="00C92CD9">
              <w:rPr>
                <w:rFonts w:ascii="Arial" w:eastAsia="Times New Roman" w:hAnsi="Arial" w:cs="Arial"/>
                <w:b/>
                <w:bCs/>
                <w:noProof/>
                <w:color w:val="FFFFFF" w:themeColor="background1"/>
                <w:sz w:val="20"/>
                <w:szCs w:val="20"/>
                <w:lang w:eastAsia="lv-LV"/>
              </w:rPr>
              <w:t>Pārsnieguma kredīts (overdrafts)</w:t>
            </w:r>
          </w:p>
        </w:tc>
      </w:tr>
      <w:tr w:rsidR="00D0476E" w:rsidRPr="00D0476E" w:rsidTr="004473AB">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D0476E" w:rsidP="001F7F40">
            <w:pPr>
              <w:spacing w:before="20" w:after="20" w:line="240" w:lineRule="auto"/>
              <w:rPr>
                <w:rFonts w:ascii="Arial" w:eastAsia="Times New Roman" w:hAnsi="Arial" w:cs="Arial"/>
                <w:b/>
                <w:noProof/>
                <w:sz w:val="20"/>
                <w:szCs w:val="20"/>
                <w:lang w:eastAsia="lv-LV"/>
              </w:rPr>
            </w:pPr>
            <w:r w:rsidRPr="00D0476E">
              <w:rPr>
                <w:rFonts w:ascii="Arial" w:eastAsia="Times New Roman" w:hAnsi="Arial" w:cs="Arial"/>
                <w:b/>
                <w:noProof/>
                <w:sz w:val="20"/>
                <w:szCs w:val="20"/>
                <w:lang w:eastAsia="lv-LV"/>
              </w:rPr>
              <w:t>1) Kredīta noformēšana un izsniegšana</w:t>
            </w:r>
          </w:p>
        </w:tc>
        <w:tc>
          <w:tcPr>
            <w:tcW w:w="3402" w:type="dxa"/>
            <w:tcBorders>
              <w:top w:val="nil"/>
              <w:left w:val="nil"/>
              <w:bottom w:val="single" w:sz="4" w:space="0" w:color="auto"/>
              <w:right w:val="single" w:sz="8" w:space="0" w:color="auto"/>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0.00 EUR</w:t>
            </w:r>
          </w:p>
        </w:tc>
      </w:tr>
      <w:tr w:rsidR="00D0476E" w:rsidRPr="00D0476E" w:rsidTr="004473AB">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D0476E" w:rsidP="001F7F40">
            <w:pPr>
              <w:spacing w:before="20" w:after="20" w:line="240" w:lineRule="auto"/>
              <w:rPr>
                <w:rFonts w:ascii="Arial" w:eastAsia="Times New Roman" w:hAnsi="Arial" w:cs="Arial"/>
                <w:b/>
                <w:noProof/>
                <w:sz w:val="20"/>
                <w:szCs w:val="20"/>
                <w:lang w:eastAsia="lv-LV"/>
              </w:rPr>
            </w:pPr>
            <w:r w:rsidRPr="00D0476E">
              <w:rPr>
                <w:rFonts w:ascii="Arial" w:eastAsia="Times New Roman" w:hAnsi="Arial" w:cs="Arial"/>
                <w:b/>
                <w:noProof/>
                <w:sz w:val="20"/>
                <w:szCs w:val="20"/>
                <w:lang w:eastAsia="lv-LV"/>
              </w:rPr>
              <w:t>2) Procentu likme gadā no izmantotās summas</w:t>
            </w:r>
          </w:p>
        </w:tc>
        <w:tc>
          <w:tcPr>
            <w:tcW w:w="3402" w:type="dxa"/>
            <w:tcBorders>
              <w:top w:val="nil"/>
              <w:left w:val="nil"/>
              <w:bottom w:val="single" w:sz="4" w:space="0" w:color="auto"/>
              <w:right w:val="single" w:sz="4" w:space="0" w:color="auto"/>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color w:val="000000"/>
                <w:sz w:val="20"/>
                <w:szCs w:val="20"/>
                <w:lang w:eastAsia="lv-LV"/>
              </w:rPr>
            </w:pPr>
            <w:r w:rsidRPr="00D0476E">
              <w:rPr>
                <w:rFonts w:ascii="Arial" w:eastAsia="Times New Roman" w:hAnsi="Arial" w:cs="Arial"/>
                <w:noProof/>
                <w:color w:val="000000"/>
                <w:sz w:val="20"/>
                <w:szCs w:val="20"/>
                <w:lang w:eastAsia="lv-LV"/>
              </w:rPr>
              <w:t>26% gadā</w:t>
            </w:r>
          </w:p>
        </w:tc>
      </w:tr>
      <w:tr w:rsidR="00C92CD9" w:rsidRPr="00C92CD9" w:rsidTr="004473AB">
        <w:trPr>
          <w:trHeight w:val="50"/>
        </w:trPr>
        <w:tc>
          <w:tcPr>
            <w:tcW w:w="11057" w:type="dxa"/>
            <w:gridSpan w:val="3"/>
            <w:tcBorders>
              <w:top w:val="single" w:sz="4" w:space="0" w:color="auto"/>
              <w:left w:val="single" w:sz="8" w:space="0" w:color="auto"/>
              <w:bottom w:val="single" w:sz="4" w:space="0" w:color="auto"/>
              <w:right w:val="single" w:sz="8" w:space="0" w:color="000000"/>
            </w:tcBorders>
            <w:shd w:val="clear" w:color="000000" w:fill="A6A6A6"/>
            <w:noWrap/>
            <w:hideMark/>
          </w:tcPr>
          <w:p w:rsidR="00D0476E" w:rsidRPr="00C92CD9" w:rsidRDefault="00D0476E" w:rsidP="001F7F40">
            <w:pPr>
              <w:spacing w:before="20" w:after="20" w:line="240" w:lineRule="auto"/>
              <w:rPr>
                <w:rFonts w:ascii="Arial" w:eastAsia="Times New Roman" w:hAnsi="Arial" w:cs="Arial"/>
                <w:b/>
                <w:bCs/>
                <w:noProof/>
                <w:color w:val="FFFFFF" w:themeColor="background1"/>
                <w:lang w:eastAsia="lv-LV"/>
              </w:rPr>
            </w:pPr>
            <w:r w:rsidRPr="00C92CD9">
              <w:rPr>
                <w:rFonts w:ascii="Arial" w:eastAsia="Times New Roman" w:hAnsi="Arial" w:cs="Arial"/>
                <w:b/>
                <w:bCs/>
                <w:noProof/>
                <w:color w:val="FFFFFF" w:themeColor="background1"/>
                <w:lang w:eastAsia="lv-LV"/>
              </w:rPr>
              <w:t>Pakalpojumu komplekts</w:t>
            </w:r>
          </w:p>
        </w:tc>
      </w:tr>
      <w:tr w:rsidR="00D0476E" w:rsidRPr="00D0476E" w:rsidTr="00F51AA3">
        <w:trPr>
          <w:trHeight w:val="6518"/>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hideMark/>
          </w:tcPr>
          <w:p w:rsidR="001F7F40" w:rsidRPr="00F51AA3" w:rsidRDefault="00D0476E" w:rsidP="001F7F40">
            <w:pPr>
              <w:spacing w:before="20" w:after="20" w:line="240" w:lineRule="auto"/>
              <w:rPr>
                <w:rFonts w:ascii="Arial" w:eastAsia="Times New Roman" w:hAnsi="Arial" w:cs="Arial"/>
                <w:b/>
                <w:bCs/>
                <w:noProof/>
                <w:color w:val="000000"/>
                <w:sz w:val="16"/>
                <w:szCs w:val="16"/>
                <w:lang w:eastAsia="lv-LV"/>
              </w:rPr>
            </w:pPr>
            <w:r w:rsidRPr="00D0476E">
              <w:rPr>
                <w:rFonts w:ascii="Arial" w:eastAsia="Times New Roman" w:hAnsi="Arial" w:cs="Arial"/>
                <w:noProof/>
                <w:color w:val="000000"/>
                <w:sz w:val="20"/>
                <w:szCs w:val="20"/>
                <w:lang w:eastAsia="lv-LV"/>
              </w:rPr>
              <w:t xml:space="preserve">1) </w:t>
            </w:r>
            <w:r w:rsidRPr="00D0476E">
              <w:rPr>
                <w:rFonts w:ascii="Arial" w:eastAsia="Times New Roman" w:hAnsi="Arial" w:cs="Arial"/>
                <w:b/>
                <w:bCs/>
                <w:noProof/>
                <w:color w:val="000000"/>
                <w:sz w:val="20"/>
                <w:szCs w:val="20"/>
                <w:lang w:eastAsia="lv-LV"/>
              </w:rPr>
              <w:t>Bankas konts senioriem</w:t>
            </w:r>
            <w:r w:rsidRPr="00D0476E">
              <w:rPr>
                <w:rFonts w:ascii="Arial" w:eastAsia="Times New Roman" w:hAnsi="Arial" w:cs="Arial"/>
                <w:noProof/>
                <w:color w:val="000000"/>
                <w:sz w:val="20"/>
                <w:szCs w:val="20"/>
                <w:lang w:eastAsia="lv-LV"/>
              </w:rPr>
              <w:br/>
            </w:r>
            <w:r w:rsidRPr="00D0476E">
              <w:rPr>
                <w:rFonts w:ascii="Arial" w:eastAsia="Times New Roman" w:hAnsi="Arial" w:cs="Arial"/>
                <w:bCs/>
                <w:noProof/>
                <w:color w:val="000000"/>
                <w:sz w:val="16"/>
                <w:szCs w:val="16"/>
                <w:u w:val="single"/>
                <w:lang w:eastAsia="lv-LV"/>
              </w:rPr>
              <w:t>Pamatpakalpojumi</w:t>
            </w:r>
            <w:r w:rsidRPr="00D0476E">
              <w:rPr>
                <w:rFonts w:ascii="Arial" w:eastAsia="Times New Roman" w:hAnsi="Arial" w:cs="Arial"/>
                <w:noProof/>
                <w:color w:val="000000"/>
                <w:sz w:val="16"/>
                <w:szCs w:val="16"/>
                <w:lang w:eastAsia="lv-LV"/>
              </w:rPr>
              <w:br/>
              <w:t xml:space="preserve"> - konts (noformēšana un apkalpošana)</w:t>
            </w:r>
            <w:r w:rsidRPr="00D0476E">
              <w:rPr>
                <w:rFonts w:ascii="Arial" w:eastAsia="Times New Roman" w:hAnsi="Arial" w:cs="Arial"/>
                <w:noProof/>
                <w:color w:val="000000"/>
                <w:sz w:val="16"/>
                <w:szCs w:val="16"/>
                <w:lang w:eastAsia="lv-LV"/>
              </w:rPr>
              <w:br/>
              <w:t xml:space="preserve"> - norēķinu karte</w:t>
            </w:r>
            <w:r w:rsidR="00E814B9" w:rsidRPr="00F51AA3">
              <w:rPr>
                <w:rFonts w:ascii="Arial" w:eastAsia="Times New Roman" w:hAnsi="Arial" w:cs="Arial"/>
                <w:noProof/>
                <w:color w:val="000000"/>
                <w:sz w:val="16"/>
                <w:szCs w:val="16"/>
                <w:lang w:eastAsia="lv-LV"/>
              </w:rPr>
              <w:t xml:space="preserve"> Debit</w:t>
            </w:r>
            <w:r w:rsidRPr="00D0476E">
              <w:rPr>
                <w:rFonts w:ascii="Arial" w:eastAsia="Times New Roman" w:hAnsi="Arial" w:cs="Arial"/>
                <w:noProof/>
                <w:color w:val="000000"/>
                <w:sz w:val="16"/>
                <w:szCs w:val="16"/>
                <w:lang w:eastAsia="lv-LV"/>
              </w:rPr>
              <w:t xml:space="preserve"> Mastercard</w:t>
            </w:r>
            <w:r w:rsidR="00E814B9" w:rsidRPr="00F51AA3">
              <w:rPr>
                <w:rFonts w:ascii="Arial" w:eastAsia="Times New Roman" w:hAnsi="Arial" w:cs="Arial"/>
                <w:noProof/>
                <w:color w:val="000000"/>
                <w:sz w:val="16"/>
                <w:szCs w:val="16"/>
                <w:lang w:eastAsia="lv-LV"/>
              </w:rPr>
              <w:t xml:space="preserve"> </w:t>
            </w:r>
            <w:r w:rsidRPr="00D0476E">
              <w:rPr>
                <w:rFonts w:ascii="Arial" w:eastAsia="Times New Roman" w:hAnsi="Arial" w:cs="Arial"/>
                <w:noProof/>
                <w:color w:val="000000"/>
                <w:sz w:val="16"/>
                <w:szCs w:val="16"/>
                <w:lang w:eastAsia="lv-LV"/>
              </w:rPr>
              <w:t>(izsniegšana un lietošana)</w:t>
            </w:r>
            <w:r w:rsidRPr="00D0476E">
              <w:rPr>
                <w:rFonts w:ascii="Arial" w:eastAsia="Times New Roman" w:hAnsi="Arial" w:cs="Arial"/>
                <w:noProof/>
                <w:color w:val="000000"/>
                <w:sz w:val="16"/>
                <w:szCs w:val="16"/>
                <w:lang w:eastAsia="lv-LV"/>
              </w:rPr>
              <w:br/>
              <w:t xml:space="preserve"> - internetbanka PNB (noformēšana un lietošana)</w:t>
            </w:r>
            <w:r w:rsidRPr="00D0476E">
              <w:rPr>
                <w:rFonts w:ascii="Arial" w:eastAsia="Times New Roman" w:hAnsi="Arial" w:cs="Arial"/>
                <w:noProof/>
                <w:color w:val="000000"/>
                <w:sz w:val="16"/>
                <w:szCs w:val="16"/>
                <w:lang w:eastAsia="lv-LV"/>
              </w:rPr>
              <w:br/>
              <w:t xml:space="preserve"> - internetbanka autorizācijas rīks SMS-PIN (noformēšana un lietošana)</w:t>
            </w:r>
            <w:r w:rsidRPr="00D0476E">
              <w:rPr>
                <w:rFonts w:ascii="Arial" w:eastAsia="Times New Roman" w:hAnsi="Arial" w:cs="Arial"/>
                <w:noProof/>
                <w:color w:val="000000"/>
                <w:sz w:val="16"/>
                <w:szCs w:val="16"/>
                <w:lang w:eastAsia="lv-LV"/>
              </w:rPr>
              <w:br/>
              <w:t xml:space="preserve"> - pārskaitījumi Internetbankā EUR Eiropas Ekonomiskās Zonas ietvaros(izņemot www.rekini.lv esošu rēķinu apmaksu)</w:t>
            </w:r>
            <w:r w:rsidRPr="00D0476E">
              <w:rPr>
                <w:rFonts w:ascii="Arial" w:eastAsia="Times New Roman" w:hAnsi="Arial" w:cs="Arial"/>
                <w:noProof/>
                <w:color w:val="000000"/>
                <w:sz w:val="16"/>
                <w:szCs w:val="16"/>
                <w:lang w:eastAsia="lv-LV"/>
              </w:rPr>
              <w:br/>
            </w:r>
          </w:p>
          <w:p w:rsidR="00D0476E" w:rsidRPr="00D0476E" w:rsidRDefault="00D0476E" w:rsidP="001F7F40">
            <w:pPr>
              <w:spacing w:before="20" w:after="20" w:line="240" w:lineRule="auto"/>
              <w:rPr>
                <w:rFonts w:ascii="Arial" w:eastAsia="Times New Roman" w:hAnsi="Arial" w:cs="Arial"/>
                <w:noProof/>
                <w:color w:val="000000"/>
                <w:sz w:val="20"/>
                <w:szCs w:val="20"/>
                <w:lang w:eastAsia="lv-LV"/>
              </w:rPr>
            </w:pPr>
            <w:r w:rsidRPr="00D0476E">
              <w:rPr>
                <w:rFonts w:ascii="Arial" w:eastAsia="Times New Roman" w:hAnsi="Arial" w:cs="Arial"/>
                <w:bCs/>
                <w:noProof/>
                <w:color w:val="000000"/>
                <w:sz w:val="16"/>
                <w:szCs w:val="16"/>
                <w:u w:val="single"/>
                <w:lang w:eastAsia="lv-LV"/>
              </w:rPr>
              <w:t>Papildpakalpojumi</w:t>
            </w:r>
            <w:r w:rsidRPr="00D0476E">
              <w:rPr>
                <w:rFonts w:ascii="Arial" w:eastAsia="Times New Roman" w:hAnsi="Arial" w:cs="Arial"/>
                <w:noProof/>
                <w:color w:val="000000"/>
                <w:sz w:val="16"/>
                <w:szCs w:val="16"/>
                <w:lang w:eastAsia="lv-LV"/>
              </w:rPr>
              <w:br/>
              <w:t xml:space="preserve"> - pilnvaras noformēšana) - bez maksas</w:t>
            </w:r>
            <w:r w:rsidRPr="00D0476E">
              <w:rPr>
                <w:rFonts w:ascii="Arial" w:eastAsia="Times New Roman" w:hAnsi="Arial" w:cs="Arial"/>
                <w:noProof/>
                <w:color w:val="000000"/>
                <w:sz w:val="16"/>
                <w:szCs w:val="16"/>
                <w:lang w:eastAsia="lv-LV"/>
              </w:rPr>
              <w:br/>
              <w:t xml:space="preserve"> - komunālo maksājumu apmaksa - 0.50 EUR</w:t>
            </w:r>
            <w:r w:rsidRPr="00D0476E">
              <w:rPr>
                <w:rFonts w:ascii="Arial" w:eastAsia="Times New Roman" w:hAnsi="Arial" w:cs="Arial"/>
                <w:noProof/>
                <w:color w:val="000000"/>
                <w:sz w:val="16"/>
                <w:szCs w:val="16"/>
                <w:lang w:eastAsia="lv-LV"/>
              </w:rPr>
              <w:br/>
              <w:t xml:space="preserve"> - komunālie maksājumi uz saņēmēja kontu Bankā vai citā bankā Latvijā, ja uz Klienta vārda tiek noformēta nelaimes gadījumu apdrošināšana polise (polises cena - 29.00 EUR) - 0.25 EUR</w:t>
            </w:r>
            <w:r w:rsidRPr="00D0476E">
              <w:rPr>
                <w:rFonts w:ascii="Arial" w:eastAsia="Times New Roman" w:hAnsi="Arial" w:cs="Arial"/>
                <w:noProof/>
                <w:color w:val="000000"/>
                <w:sz w:val="16"/>
                <w:szCs w:val="16"/>
                <w:lang w:eastAsia="lv-LV"/>
              </w:rPr>
              <w:br/>
              <w:t xml:space="preserve"> - konta izraksta sagatavošana un izsniegšana par pēdējiem 3 mēnešiem klientu apkalpošanas vietā - bez maksas</w:t>
            </w:r>
            <w:r w:rsidRPr="00D0476E">
              <w:rPr>
                <w:rFonts w:ascii="Arial" w:eastAsia="Times New Roman" w:hAnsi="Arial" w:cs="Arial"/>
                <w:noProof/>
                <w:color w:val="000000"/>
                <w:sz w:val="16"/>
                <w:szCs w:val="16"/>
                <w:lang w:eastAsia="lv-LV"/>
              </w:rPr>
              <w:br/>
              <w:t xml:space="preserve"> - papildpieskaitījums pie procentu likmes, ja depozīts tiek noformēts uz termiņu no 13 mēnešiem - 0.05% punkti</w:t>
            </w:r>
            <w:r w:rsidRPr="00D0476E">
              <w:rPr>
                <w:rFonts w:ascii="Arial" w:eastAsia="Times New Roman" w:hAnsi="Arial" w:cs="Arial"/>
                <w:noProof/>
                <w:color w:val="000000"/>
                <w:sz w:val="16"/>
                <w:szCs w:val="16"/>
                <w:lang w:eastAsia="lv-LV"/>
              </w:rPr>
              <w:br/>
              <w:t xml:space="preserve"> - skaidras naudas izmaksa filiālē EUR valūtā līdz 1000 EUR dienā – bez maksas</w:t>
            </w:r>
            <w:r w:rsidRPr="00D0476E">
              <w:rPr>
                <w:rFonts w:ascii="Arial" w:eastAsia="Times New Roman" w:hAnsi="Arial" w:cs="Arial"/>
                <w:noProof/>
                <w:color w:val="000000"/>
                <w:sz w:val="16"/>
                <w:szCs w:val="16"/>
                <w:lang w:eastAsia="lv-LV"/>
              </w:rPr>
              <w:br/>
              <w:t xml:space="preserve"> - s</w:t>
            </w:r>
            <w:r w:rsidRPr="00D0476E">
              <w:rPr>
                <w:rFonts w:ascii="Arial" w:eastAsia="Times New Roman" w:hAnsi="Arial" w:cs="Arial"/>
                <w:noProof/>
                <w:color w:val="000000"/>
                <w:sz w:val="16"/>
                <w:szCs w:val="16"/>
                <w:u w:val="single"/>
                <w:lang w:eastAsia="lv-LV"/>
              </w:rPr>
              <w:t>kaidras naudas izmaksa ar norēķinu karti</w:t>
            </w:r>
            <w:r w:rsidRPr="00D0476E">
              <w:rPr>
                <w:rFonts w:ascii="Arial" w:eastAsia="Times New Roman" w:hAnsi="Arial" w:cs="Arial"/>
                <w:noProof/>
                <w:color w:val="000000"/>
                <w:sz w:val="16"/>
                <w:szCs w:val="16"/>
                <w:lang w:eastAsia="lv-LV"/>
              </w:rPr>
              <w:br/>
              <w:t xml:space="preserve">     - PNB Bankas bankomātos (Raiņa bulv.11, Prūšu iela 2B, Rīga) - bez maksas</w:t>
            </w:r>
            <w:r w:rsidRPr="00D0476E">
              <w:rPr>
                <w:rFonts w:ascii="Arial" w:eastAsia="Times New Roman" w:hAnsi="Arial" w:cs="Arial"/>
                <w:noProof/>
                <w:color w:val="000000"/>
                <w:sz w:val="16"/>
                <w:szCs w:val="16"/>
                <w:lang w:eastAsia="lv-LV"/>
              </w:rPr>
              <w:br/>
              <w:t xml:space="preserve">     - PNB Bankas POS-terminālos ar karti</w:t>
            </w:r>
            <w:r w:rsidRPr="00D0476E">
              <w:rPr>
                <w:rFonts w:ascii="Arial" w:eastAsia="Times New Roman" w:hAnsi="Arial" w:cs="Arial"/>
                <w:noProof/>
                <w:color w:val="000000"/>
                <w:sz w:val="16"/>
                <w:szCs w:val="16"/>
                <w:lang w:eastAsia="lv-LV"/>
              </w:rPr>
              <w:br/>
              <w:t xml:space="preserve">         - līdz 700 EUR viena transakcija mēnesī - bez maksas;</w:t>
            </w:r>
            <w:r w:rsidRPr="00D0476E">
              <w:rPr>
                <w:rFonts w:ascii="Arial" w:eastAsia="Times New Roman" w:hAnsi="Arial" w:cs="Arial"/>
                <w:noProof/>
                <w:color w:val="000000"/>
                <w:sz w:val="16"/>
                <w:szCs w:val="16"/>
                <w:lang w:eastAsia="lv-LV"/>
              </w:rPr>
              <w:br/>
              <w:t xml:space="preserve">         - virs 700 EUR- 1% min. 1.50 EUR no summas, kas pārsniedz 700 EUR</w:t>
            </w:r>
            <w:r w:rsidRPr="00D0476E">
              <w:rPr>
                <w:rFonts w:ascii="Arial" w:eastAsia="Times New Roman" w:hAnsi="Arial" w:cs="Arial"/>
                <w:noProof/>
                <w:color w:val="000000"/>
                <w:sz w:val="16"/>
                <w:szCs w:val="16"/>
                <w:lang w:eastAsia="lv-LV"/>
              </w:rPr>
              <w:br/>
              <w:t xml:space="preserve">         - visām pārējām mēnesī veiktajām transakcijām tiek piemērota komisijas maksa 1% no summas, min. 1.50 EUR</w:t>
            </w:r>
            <w:r w:rsidRPr="00D0476E">
              <w:rPr>
                <w:rFonts w:ascii="Arial" w:eastAsia="Times New Roman" w:hAnsi="Arial" w:cs="Arial"/>
                <w:noProof/>
                <w:color w:val="000000"/>
                <w:sz w:val="16"/>
                <w:szCs w:val="16"/>
                <w:lang w:eastAsia="lv-LV"/>
              </w:rPr>
              <w:br/>
              <w:t xml:space="preserve">     - citu banku bankomātos Latvijā un ārzemēs - līdz 700 EUR viena transakcija mēnesī - bez maksas; virs 700 EUR- 1% min. 1.50 EUR no summas, kas pārsniedz 700 EUR; visām pārējām mēnesī veiktajām transakcijām tiek piemērota komisijas maksa 1% no summas, min. 1.50 EUR</w:t>
            </w:r>
            <w:r w:rsidRPr="00D0476E">
              <w:rPr>
                <w:rFonts w:ascii="Arial" w:eastAsia="Times New Roman" w:hAnsi="Arial" w:cs="Arial"/>
                <w:noProof/>
                <w:color w:val="000000"/>
                <w:sz w:val="16"/>
                <w:szCs w:val="16"/>
                <w:lang w:eastAsia="lv-LV"/>
              </w:rPr>
              <w:br/>
              <w:t xml:space="preserve"> - konta bilances pieprasījums PNB Bankas bankomātā - bez maksas</w:t>
            </w:r>
            <w:r w:rsidRPr="00D0476E">
              <w:rPr>
                <w:rFonts w:ascii="Arial" w:eastAsia="Times New Roman" w:hAnsi="Arial" w:cs="Arial"/>
                <w:noProof/>
                <w:color w:val="000000"/>
                <w:sz w:val="16"/>
                <w:szCs w:val="16"/>
                <w:lang w:eastAsia="lv-LV"/>
              </w:rPr>
              <w:br/>
              <w:t xml:space="preserve"> - norēķinu kartes saņemšana Bankas Klientu apkalpošanas vietā - bez maksas</w:t>
            </w:r>
            <w:r w:rsidRPr="00D0476E">
              <w:rPr>
                <w:rFonts w:ascii="Arial" w:eastAsia="Times New Roman" w:hAnsi="Arial" w:cs="Arial"/>
                <w:noProof/>
                <w:color w:val="000000"/>
                <w:sz w:val="16"/>
                <w:szCs w:val="16"/>
                <w:lang w:eastAsia="lv-LV"/>
              </w:rPr>
              <w:br/>
              <w:t xml:space="preserve"> - maksa par papildu kartes izsniegšanu un lietošanu - bez maksas</w:t>
            </w:r>
            <w:r w:rsidRPr="00D0476E">
              <w:rPr>
                <w:rFonts w:ascii="Arial" w:eastAsia="Times New Roman" w:hAnsi="Arial" w:cs="Arial"/>
                <w:noProof/>
                <w:color w:val="000000"/>
                <w:sz w:val="16"/>
                <w:szCs w:val="16"/>
                <w:lang w:eastAsia="lv-LV"/>
              </w:rPr>
              <w:br/>
              <w:t xml:space="preserve"> - InfoLINE savienojuma maksa informācijas par konta atlikumu saņemšanai - bez maksas</w:t>
            </w:r>
            <w:r w:rsidRPr="00D0476E">
              <w:rPr>
                <w:rFonts w:ascii="Arial" w:eastAsia="Times New Roman" w:hAnsi="Arial" w:cs="Arial"/>
                <w:noProof/>
                <w:color w:val="000000"/>
                <w:sz w:val="16"/>
                <w:szCs w:val="16"/>
                <w:lang w:eastAsia="lv-LV"/>
              </w:rPr>
              <w:br/>
              <w:t xml:space="preserve"> - fiziskās personas vai tās pilnvarotās personas ar uzturēšanās atļauju dokumentu pārbaude konta atvēršanai - bez maksas</w:t>
            </w:r>
          </w:p>
        </w:tc>
        <w:tc>
          <w:tcPr>
            <w:tcW w:w="3402" w:type="dxa"/>
            <w:tcBorders>
              <w:top w:val="nil"/>
              <w:left w:val="nil"/>
              <w:bottom w:val="single" w:sz="4" w:space="0" w:color="auto"/>
              <w:right w:val="single" w:sz="8" w:space="0" w:color="auto"/>
            </w:tcBorders>
            <w:shd w:val="clear" w:color="auto" w:fill="auto"/>
            <w:noWrap/>
            <w:hideMark/>
          </w:tcPr>
          <w:p w:rsidR="00E814B9" w:rsidRPr="00F51AA3" w:rsidRDefault="00E814B9" w:rsidP="001F7F40">
            <w:pPr>
              <w:spacing w:before="20" w:after="20" w:line="240" w:lineRule="auto"/>
              <w:rPr>
                <w:rFonts w:ascii="Arial" w:eastAsia="Times New Roman" w:hAnsi="Arial" w:cs="Arial"/>
                <w:noProof/>
                <w:color w:val="000000"/>
                <w:sz w:val="20"/>
                <w:szCs w:val="20"/>
                <w:lang w:eastAsia="lv-LV"/>
              </w:rPr>
            </w:pPr>
            <w:r w:rsidRPr="00F51AA3">
              <w:rPr>
                <w:rFonts w:ascii="Arial" w:eastAsia="Times New Roman" w:hAnsi="Arial" w:cs="Arial"/>
                <w:noProof/>
                <w:color w:val="000000"/>
                <w:sz w:val="20"/>
                <w:szCs w:val="20"/>
                <w:lang w:eastAsia="lv-LV"/>
              </w:rPr>
              <w:t>0.45 EUR</w:t>
            </w:r>
          </w:p>
          <w:p w:rsidR="00D0476E" w:rsidRPr="00D0476E" w:rsidRDefault="00D0476E" w:rsidP="001F7F40">
            <w:pPr>
              <w:spacing w:before="20" w:after="20" w:line="240" w:lineRule="auto"/>
              <w:rPr>
                <w:rFonts w:ascii="Arial" w:eastAsia="Times New Roman" w:hAnsi="Arial" w:cs="Arial"/>
                <w:noProof/>
                <w:color w:val="000000"/>
                <w:sz w:val="16"/>
                <w:szCs w:val="16"/>
                <w:lang w:eastAsia="lv-LV"/>
              </w:rPr>
            </w:pPr>
            <w:r w:rsidRPr="00D0476E">
              <w:rPr>
                <w:rFonts w:ascii="Arial" w:eastAsia="Times New Roman" w:hAnsi="Arial" w:cs="Arial"/>
                <w:noProof/>
                <w:color w:val="000000"/>
                <w:sz w:val="16"/>
                <w:szCs w:val="16"/>
                <w:lang w:eastAsia="lv-LV"/>
              </w:rPr>
              <w:t>(ja kontā tiek ieskaitīta pensija)</w:t>
            </w:r>
          </w:p>
        </w:tc>
      </w:tr>
      <w:tr w:rsidR="00D0476E" w:rsidRPr="00D0476E" w:rsidTr="00F51AA3">
        <w:trPr>
          <w:trHeight w:val="4817"/>
        </w:trPr>
        <w:tc>
          <w:tcPr>
            <w:tcW w:w="7655" w:type="dxa"/>
            <w:gridSpan w:val="2"/>
            <w:tcBorders>
              <w:top w:val="single" w:sz="4" w:space="0" w:color="auto"/>
              <w:left w:val="single" w:sz="4" w:space="0" w:color="auto"/>
              <w:bottom w:val="single" w:sz="4" w:space="0" w:color="auto"/>
              <w:right w:val="single" w:sz="4" w:space="0" w:color="auto"/>
            </w:tcBorders>
            <w:shd w:val="clear" w:color="auto" w:fill="auto"/>
            <w:hideMark/>
          </w:tcPr>
          <w:p w:rsidR="00D0476E" w:rsidRPr="00D0476E" w:rsidRDefault="00D0476E" w:rsidP="00E814B9">
            <w:pPr>
              <w:spacing w:before="20" w:after="20" w:line="240" w:lineRule="auto"/>
              <w:rPr>
                <w:rFonts w:ascii="Arial" w:eastAsia="Times New Roman" w:hAnsi="Arial" w:cs="Arial"/>
                <w:noProof/>
                <w:color w:val="000000"/>
                <w:sz w:val="20"/>
                <w:szCs w:val="20"/>
                <w:lang w:eastAsia="lv-LV"/>
              </w:rPr>
            </w:pPr>
            <w:r w:rsidRPr="00D0476E">
              <w:rPr>
                <w:rFonts w:ascii="Arial" w:eastAsia="Times New Roman" w:hAnsi="Arial" w:cs="Arial"/>
                <w:b/>
                <w:noProof/>
                <w:color w:val="000000"/>
                <w:sz w:val="20"/>
                <w:szCs w:val="20"/>
                <w:lang w:eastAsia="lv-LV"/>
              </w:rPr>
              <w:lastRenderedPageBreak/>
              <w:t>2) Komplekts Ikdienai</w:t>
            </w:r>
            <w:r w:rsidRPr="00D0476E">
              <w:rPr>
                <w:rFonts w:ascii="Arial" w:eastAsia="Times New Roman" w:hAnsi="Arial" w:cs="Arial"/>
                <w:noProof/>
                <w:color w:val="000000"/>
                <w:sz w:val="20"/>
                <w:szCs w:val="20"/>
                <w:lang w:eastAsia="lv-LV"/>
              </w:rPr>
              <w:br/>
            </w:r>
            <w:r w:rsidRPr="00D0476E">
              <w:rPr>
                <w:rFonts w:ascii="Arial" w:eastAsia="Times New Roman" w:hAnsi="Arial" w:cs="Arial"/>
                <w:bCs/>
                <w:noProof/>
                <w:color w:val="000000"/>
                <w:sz w:val="16"/>
                <w:szCs w:val="16"/>
                <w:u w:val="single"/>
                <w:lang w:eastAsia="lv-LV"/>
              </w:rPr>
              <w:t>Pamatpakalpojumi</w:t>
            </w:r>
            <w:r w:rsidRPr="00D0476E">
              <w:rPr>
                <w:rFonts w:ascii="Arial" w:eastAsia="Times New Roman" w:hAnsi="Arial" w:cs="Arial"/>
                <w:noProof/>
                <w:color w:val="000000"/>
                <w:sz w:val="16"/>
                <w:szCs w:val="16"/>
                <w:lang w:eastAsia="lv-LV"/>
              </w:rPr>
              <w:br/>
              <w:t xml:space="preserve"> - konts (noformēšana un apkalpošana) - bez maksas</w:t>
            </w:r>
            <w:r w:rsidRPr="00D0476E">
              <w:rPr>
                <w:rFonts w:ascii="Arial" w:eastAsia="Times New Roman" w:hAnsi="Arial" w:cs="Arial"/>
                <w:noProof/>
                <w:color w:val="000000"/>
                <w:sz w:val="16"/>
                <w:szCs w:val="16"/>
                <w:lang w:eastAsia="lv-LV"/>
              </w:rPr>
              <w:br/>
              <w:t xml:space="preserve"> - norēķinu karte </w:t>
            </w:r>
            <w:r w:rsidR="00E814B9" w:rsidRPr="00F51AA3">
              <w:rPr>
                <w:rFonts w:ascii="Arial" w:eastAsia="Times New Roman" w:hAnsi="Arial" w:cs="Arial"/>
                <w:noProof/>
                <w:color w:val="000000"/>
                <w:sz w:val="16"/>
                <w:szCs w:val="16"/>
                <w:lang w:eastAsia="lv-LV"/>
              </w:rPr>
              <w:t xml:space="preserve">Standard </w:t>
            </w:r>
            <w:r w:rsidRPr="00D0476E">
              <w:rPr>
                <w:rFonts w:ascii="Arial" w:eastAsia="Times New Roman" w:hAnsi="Arial" w:cs="Arial"/>
                <w:noProof/>
                <w:color w:val="000000"/>
                <w:sz w:val="16"/>
                <w:szCs w:val="16"/>
                <w:lang w:eastAsia="lv-LV"/>
              </w:rPr>
              <w:t>Mastercard (izsniegšana un lietošana) - bez maksas</w:t>
            </w:r>
            <w:r w:rsidRPr="00D0476E">
              <w:rPr>
                <w:rFonts w:ascii="Arial" w:eastAsia="Times New Roman" w:hAnsi="Arial" w:cs="Arial"/>
                <w:noProof/>
                <w:color w:val="000000"/>
                <w:sz w:val="16"/>
                <w:szCs w:val="16"/>
                <w:lang w:eastAsia="lv-LV"/>
              </w:rPr>
              <w:br/>
              <w:t xml:space="preserve"> - internetbanka (noformēšana un lietošana) - bez maksas</w:t>
            </w:r>
            <w:r w:rsidRPr="00D0476E">
              <w:rPr>
                <w:rFonts w:ascii="Arial" w:eastAsia="Times New Roman" w:hAnsi="Arial" w:cs="Arial"/>
                <w:noProof/>
                <w:color w:val="000000"/>
                <w:sz w:val="16"/>
                <w:szCs w:val="16"/>
                <w:lang w:eastAsia="lv-LV"/>
              </w:rPr>
              <w:br/>
              <w:t xml:space="preserve"> - internetbankas autorizācijas rīks SMS-PIN (noformēšana un lietošana) - bez maksas</w:t>
            </w:r>
            <w:r w:rsidRPr="00D0476E">
              <w:rPr>
                <w:rFonts w:ascii="Arial" w:eastAsia="Times New Roman" w:hAnsi="Arial" w:cs="Arial"/>
                <w:noProof/>
                <w:color w:val="000000"/>
                <w:sz w:val="16"/>
                <w:szCs w:val="16"/>
                <w:lang w:eastAsia="lv-LV"/>
              </w:rPr>
              <w:br/>
              <w:t xml:space="preserve"> - pārskaitījumi Internetbankā (pārskaitījumi EUR Eiropas Ekonomiskās Zonas ietvaros) - bez maksas</w:t>
            </w:r>
            <w:r w:rsidRPr="00D0476E">
              <w:rPr>
                <w:rFonts w:ascii="Arial" w:eastAsia="Times New Roman" w:hAnsi="Arial" w:cs="Arial"/>
                <w:noProof/>
                <w:color w:val="000000"/>
                <w:sz w:val="16"/>
                <w:szCs w:val="16"/>
                <w:lang w:eastAsia="lv-LV"/>
              </w:rPr>
              <w:br/>
            </w:r>
            <w:r w:rsidRPr="00D0476E">
              <w:rPr>
                <w:rFonts w:ascii="Arial" w:eastAsia="Times New Roman" w:hAnsi="Arial" w:cs="Arial"/>
                <w:noProof/>
                <w:color w:val="000000"/>
                <w:sz w:val="16"/>
                <w:szCs w:val="16"/>
                <w:lang w:eastAsia="lv-LV"/>
              </w:rPr>
              <w:br/>
            </w:r>
            <w:r w:rsidRPr="00D0476E">
              <w:rPr>
                <w:rFonts w:ascii="Arial" w:eastAsia="Times New Roman" w:hAnsi="Arial" w:cs="Arial"/>
                <w:bCs/>
                <w:noProof/>
                <w:color w:val="000000"/>
                <w:sz w:val="16"/>
                <w:szCs w:val="16"/>
                <w:u w:val="single"/>
                <w:lang w:eastAsia="lv-LV"/>
              </w:rPr>
              <w:t>Papildpakalpojumi</w:t>
            </w:r>
            <w:r w:rsidRPr="00D0476E">
              <w:rPr>
                <w:rFonts w:ascii="Arial" w:eastAsia="Times New Roman" w:hAnsi="Arial" w:cs="Arial"/>
                <w:noProof/>
                <w:color w:val="000000"/>
                <w:sz w:val="16"/>
                <w:szCs w:val="16"/>
                <w:lang w:eastAsia="lv-LV"/>
              </w:rPr>
              <w:br/>
              <w:t xml:space="preserve"> - skaidras naudas izmaksa ar norēķinu karti</w:t>
            </w:r>
            <w:r w:rsidRPr="00D0476E">
              <w:rPr>
                <w:rFonts w:ascii="Arial" w:eastAsia="Times New Roman" w:hAnsi="Arial" w:cs="Arial"/>
                <w:noProof/>
                <w:color w:val="000000"/>
                <w:sz w:val="16"/>
                <w:szCs w:val="16"/>
                <w:lang w:eastAsia="lv-LV"/>
              </w:rPr>
              <w:br/>
              <w:t xml:space="preserve">     - PNB Bankas bankomātos (Raiņa bulv.11, Prūšu iela 2B, Rīga) - bez maksas</w:t>
            </w:r>
            <w:r w:rsidRPr="00D0476E">
              <w:rPr>
                <w:rFonts w:ascii="Arial" w:eastAsia="Times New Roman" w:hAnsi="Arial" w:cs="Arial"/>
                <w:noProof/>
                <w:color w:val="000000"/>
                <w:sz w:val="16"/>
                <w:szCs w:val="16"/>
                <w:lang w:eastAsia="lv-LV"/>
              </w:rPr>
              <w:br/>
              <w:t xml:space="preserve">     - PNB Bankas POS-terminālos ar karti EUR valūtā</w:t>
            </w:r>
            <w:r w:rsidRPr="00D0476E">
              <w:rPr>
                <w:rFonts w:ascii="Arial" w:eastAsia="Times New Roman" w:hAnsi="Arial" w:cs="Arial"/>
                <w:noProof/>
                <w:color w:val="000000"/>
                <w:sz w:val="16"/>
                <w:szCs w:val="16"/>
                <w:lang w:eastAsia="lv-LV"/>
              </w:rPr>
              <w:br/>
              <w:t xml:space="preserve">         - pirmās trīs izmaksas mēnesī – bez maksas;</w:t>
            </w:r>
            <w:r w:rsidRPr="00D0476E">
              <w:rPr>
                <w:rFonts w:ascii="Arial" w:eastAsia="Times New Roman" w:hAnsi="Arial" w:cs="Arial"/>
                <w:noProof/>
                <w:color w:val="000000"/>
                <w:sz w:val="16"/>
                <w:szCs w:val="16"/>
                <w:lang w:eastAsia="lv-LV"/>
              </w:rPr>
              <w:br/>
              <w:t xml:space="preserve">         - visām pārējām mēnesī veiktajām izmaksām - 1% no summas, (min. EUR 1.50)</w:t>
            </w:r>
            <w:r w:rsidRPr="00D0476E">
              <w:rPr>
                <w:rFonts w:ascii="Arial" w:eastAsia="Times New Roman" w:hAnsi="Arial" w:cs="Arial"/>
                <w:noProof/>
                <w:color w:val="000000"/>
                <w:sz w:val="16"/>
                <w:szCs w:val="16"/>
                <w:lang w:eastAsia="lv-LV"/>
              </w:rPr>
              <w:br/>
              <w:t xml:space="preserve">     - citu banku bankomātos Latvijā un ārzemēs</w:t>
            </w:r>
            <w:r w:rsidRPr="00D0476E">
              <w:rPr>
                <w:rFonts w:ascii="Arial" w:eastAsia="Times New Roman" w:hAnsi="Arial" w:cs="Arial"/>
                <w:noProof/>
                <w:color w:val="000000"/>
                <w:sz w:val="16"/>
                <w:szCs w:val="16"/>
                <w:lang w:eastAsia="lv-LV"/>
              </w:rPr>
              <w:br/>
              <w:t xml:space="preserve">         - pirmās trīs izmaksas mēnesī – bez maksas;</w:t>
            </w:r>
            <w:r w:rsidRPr="00D0476E">
              <w:rPr>
                <w:rFonts w:ascii="Arial" w:eastAsia="Times New Roman" w:hAnsi="Arial" w:cs="Arial"/>
                <w:noProof/>
                <w:color w:val="000000"/>
                <w:sz w:val="16"/>
                <w:szCs w:val="16"/>
                <w:lang w:eastAsia="lv-LV"/>
              </w:rPr>
              <w:br/>
              <w:t xml:space="preserve">         - visām pārējām mēnesī veiktajām izmaksām - 1% no summas, (min. EUR 1.50)</w:t>
            </w:r>
            <w:r w:rsidRPr="00D0476E">
              <w:rPr>
                <w:rFonts w:ascii="Arial" w:eastAsia="Times New Roman" w:hAnsi="Arial" w:cs="Arial"/>
                <w:noProof/>
                <w:color w:val="000000"/>
                <w:sz w:val="16"/>
                <w:szCs w:val="16"/>
                <w:lang w:eastAsia="lv-LV"/>
              </w:rPr>
              <w:br/>
              <w:t xml:space="preserve">         - citu banku POS-terminālos Latvijā un ārzemēs - 2%, min. 3 EUR</w:t>
            </w:r>
            <w:r w:rsidRPr="00D0476E">
              <w:rPr>
                <w:rFonts w:ascii="Arial" w:eastAsia="Times New Roman" w:hAnsi="Arial" w:cs="Arial"/>
                <w:noProof/>
                <w:color w:val="000000"/>
                <w:sz w:val="16"/>
                <w:szCs w:val="16"/>
                <w:lang w:eastAsia="lv-LV"/>
              </w:rPr>
              <w:br/>
              <w:t xml:space="preserve"> - konta bilances pieprasījums PNB Bankas bankomātā - bez maksas</w:t>
            </w:r>
            <w:r w:rsidRPr="00D0476E">
              <w:rPr>
                <w:rFonts w:ascii="Arial" w:eastAsia="Times New Roman" w:hAnsi="Arial" w:cs="Arial"/>
                <w:noProof/>
                <w:color w:val="000000"/>
                <w:sz w:val="16"/>
                <w:szCs w:val="16"/>
                <w:lang w:eastAsia="lv-LV"/>
              </w:rPr>
              <w:br/>
              <w:t xml:space="preserve"> - maksa par papildu kartes izsniegšanu un lietošanu (bērnam no 7 gadiem līdz 17 gadiem (ieskaitot)) - bez maksas</w:t>
            </w:r>
            <w:r w:rsidRPr="00D0476E">
              <w:rPr>
                <w:rFonts w:ascii="Arial" w:eastAsia="Times New Roman" w:hAnsi="Arial" w:cs="Arial"/>
                <w:noProof/>
                <w:color w:val="000000"/>
                <w:sz w:val="16"/>
                <w:szCs w:val="16"/>
                <w:lang w:eastAsia="lv-LV"/>
              </w:rPr>
              <w:br/>
              <w:t xml:space="preserve"> - maksa par papildu kartes izsniegšanu un lietošanu - 0.75 EUR</w:t>
            </w:r>
            <w:r w:rsidRPr="00D0476E">
              <w:rPr>
                <w:rFonts w:ascii="Arial" w:eastAsia="Times New Roman" w:hAnsi="Arial" w:cs="Arial"/>
                <w:noProof/>
                <w:color w:val="000000"/>
                <w:sz w:val="16"/>
                <w:szCs w:val="16"/>
                <w:lang w:eastAsia="lv-LV"/>
              </w:rPr>
              <w:br/>
              <w:t xml:space="preserve"> - atlaide šādiem produktiem (noformējot produktu klientu apkalpošanas vietā): maksai par valūtas maiņu (konvertāciju); maksai par Patēriņa kredīta noformēšanu un izsniegšanu; Īpašuma apdrošināšanas, Nelaimes gadījumu apdrošināšanas un OCTA polises iegādei - 5% atlaide no standarta cenas</w:t>
            </w:r>
            <w:r w:rsidRPr="00D0476E">
              <w:rPr>
                <w:rFonts w:ascii="Arial" w:eastAsia="Times New Roman" w:hAnsi="Arial" w:cs="Arial"/>
                <w:noProof/>
                <w:color w:val="000000"/>
                <w:sz w:val="16"/>
                <w:szCs w:val="16"/>
                <w:lang w:eastAsia="lv-LV"/>
              </w:rPr>
              <w:br/>
              <w:t xml:space="preserve"> - papildpieskaitījums pie procentu likmes, ja depozīts tiek noformēts uz termiņu no 13 mēnešiem - 0.05% punkti</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3353E0" w:rsidRPr="00F51AA3" w:rsidRDefault="003353E0" w:rsidP="001F7F40">
            <w:pPr>
              <w:spacing w:before="20" w:after="20" w:line="240" w:lineRule="auto"/>
              <w:rPr>
                <w:rFonts w:ascii="Arial" w:eastAsia="Times New Roman" w:hAnsi="Arial" w:cs="Arial"/>
                <w:noProof/>
                <w:color w:val="000000"/>
                <w:sz w:val="20"/>
                <w:szCs w:val="20"/>
                <w:lang w:eastAsia="lv-LV"/>
              </w:rPr>
            </w:pPr>
            <w:r w:rsidRPr="00F51AA3">
              <w:rPr>
                <w:rFonts w:ascii="Arial" w:eastAsia="Times New Roman" w:hAnsi="Arial" w:cs="Arial"/>
                <w:noProof/>
                <w:color w:val="000000"/>
                <w:sz w:val="20"/>
                <w:szCs w:val="20"/>
                <w:lang w:eastAsia="lv-LV"/>
              </w:rPr>
              <w:t>1.50 EUR</w:t>
            </w:r>
          </w:p>
          <w:p w:rsidR="00D0476E" w:rsidRPr="00D0476E" w:rsidRDefault="00D0476E" w:rsidP="001F7F40">
            <w:pPr>
              <w:spacing w:before="20" w:after="20" w:line="240" w:lineRule="auto"/>
              <w:rPr>
                <w:rFonts w:ascii="Arial" w:eastAsia="Times New Roman" w:hAnsi="Arial" w:cs="Arial"/>
                <w:i/>
                <w:noProof/>
                <w:color w:val="000000"/>
                <w:sz w:val="16"/>
                <w:szCs w:val="16"/>
                <w:lang w:eastAsia="lv-LV"/>
              </w:rPr>
            </w:pPr>
            <w:r w:rsidRPr="00D0476E">
              <w:rPr>
                <w:rFonts w:ascii="Arial" w:eastAsia="Times New Roman" w:hAnsi="Arial" w:cs="Arial"/>
                <w:i/>
                <w:noProof/>
                <w:color w:val="000000"/>
                <w:sz w:val="16"/>
                <w:szCs w:val="16"/>
                <w:lang w:eastAsia="lv-LV"/>
              </w:rPr>
              <w:t>(ja iepriekšējā mēneša laikā veiktas ne mazāk par 5 Bankas operācijām (tiek uzskaitītas šādas Bankas operācijas: pārskaitījumi no komplektam piesaistītā konta (aktivitātē netiek ieskaitīti pārskaitījumi, kas veikti viena Klienta ietvaros Bankā), maksājumi ar norēķinu karti par precēm un pakalpojumiem, skaidras naudas izņemšana bankomātā ar norēķinu karti, kas piesaistīta komplektam))</w:t>
            </w:r>
          </w:p>
        </w:tc>
      </w:tr>
      <w:tr w:rsidR="00D0476E" w:rsidRPr="00D0476E" w:rsidTr="004473AB">
        <w:trPr>
          <w:trHeight w:val="50"/>
        </w:trPr>
        <w:tc>
          <w:tcPr>
            <w:tcW w:w="2386" w:type="dxa"/>
            <w:tcBorders>
              <w:top w:val="nil"/>
              <w:left w:val="single" w:sz="8" w:space="0" w:color="auto"/>
              <w:bottom w:val="nil"/>
              <w:right w:val="nil"/>
            </w:tcBorders>
            <w:shd w:val="clear" w:color="auto" w:fill="auto"/>
            <w:noWrap/>
            <w:vAlign w:val="bottom"/>
            <w:hideMark/>
          </w:tcPr>
          <w:p w:rsidR="00D0476E" w:rsidRPr="00D0476E" w:rsidRDefault="00D0476E" w:rsidP="001F7F40">
            <w:pPr>
              <w:spacing w:before="20" w:after="20" w:line="240" w:lineRule="auto"/>
              <w:rPr>
                <w:rFonts w:ascii="Arial" w:eastAsia="Times New Roman" w:hAnsi="Arial" w:cs="Arial"/>
                <w:noProof/>
                <w:color w:val="000000"/>
                <w:sz w:val="16"/>
                <w:szCs w:val="16"/>
                <w:lang w:eastAsia="lv-LV"/>
              </w:rPr>
            </w:pPr>
            <w:r w:rsidRPr="00D0476E">
              <w:rPr>
                <w:rFonts w:ascii="Arial" w:eastAsia="Times New Roman" w:hAnsi="Arial" w:cs="Arial"/>
                <w:noProof/>
                <w:color w:val="000000"/>
                <w:sz w:val="16"/>
                <w:szCs w:val="16"/>
                <w:lang w:eastAsia="lv-LV"/>
              </w:rPr>
              <w:t> </w:t>
            </w:r>
          </w:p>
        </w:tc>
        <w:tc>
          <w:tcPr>
            <w:tcW w:w="5269" w:type="dxa"/>
            <w:tcBorders>
              <w:top w:val="nil"/>
              <w:left w:val="nil"/>
              <w:bottom w:val="nil"/>
              <w:right w:val="nil"/>
            </w:tcBorders>
            <w:shd w:val="clear" w:color="auto" w:fill="auto"/>
            <w:noWrap/>
            <w:vAlign w:val="bottom"/>
            <w:hideMark/>
          </w:tcPr>
          <w:p w:rsidR="00D0476E" w:rsidRPr="00D0476E" w:rsidRDefault="00D0476E" w:rsidP="001F7F40">
            <w:pPr>
              <w:spacing w:before="20" w:after="20" w:line="240" w:lineRule="auto"/>
              <w:rPr>
                <w:rFonts w:ascii="Arial" w:eastAsia="Times New Roman" w:hAnsi="Arial" w:cs="Arial"/>
                <w:noProof/>
                <w:color w:val="000000"/>
                <w:sz w:val="16"/>
                <w:szCs w:val="16"/>
                <w:lang w:eastAsia="lv-LV"/>
              </w:rPr>
            </w:pPr>
          </w:p>
        </w:tc>
        <w:tc>
          <w:tcPr>
            <w:tcW w:w="3402" w:type="dxa"/>
            <w:tcBorders>
              <w:top w:val="nil"/>
              <w:left w:val="nil"/>
              <w:bottom w:val="nil"/>
              <w:right w:val="single" w:sz="8" w:space="0" w:color="auto"/>
            </w:tcBorders>
            <w:shd w:val="clear" w:color="auto" w:fill="auto"/>
            <w:noWrap/>
            <w:vAlign w:val="bottom"/>
            <w:hideMark/>
          </w:tcPr>
          <w:p w:rsidR="00D0476E" w:rsidRPr="00D0476E" w:rsidRDefault="00D0476E" w:rsidP="001F7F40">
            <w:pPr>
              <w:spacing w:before="20" w:after="20" w:line="240" w:lineRule="auto"/>
              <w:rPr>
                <w:rFonts w:ascii="Arial" w:eastAsia="Times New Roman" w:hAnsi="Arial" w:cs="Arial"/>
                <w:noProof/>
                <w:color w:val="000000"/>
                <w:sz w:val="16"/>
                <w:szCs w:val="16"/>
                <w:lang w:eastAsia="lv-LV"/>
              </w:rPr>
            </w:pPr>
            <w:r w:rsidRPr="00D0476E">
              <w:rPr>
                <w:rFonts w:ascii="Arial" w:eastAsia="Times New Roman" w:hAnsi="Arial" w:cs="Arial"/>
                <w:noProof/>
                <w:color w:val="000000"/>
                <w:sz w:val="16"/>
                <w:szCs w:val="16"/>
                <w:lang w:eastAsia="lv-LV"/>
              </w:rPr>
              <w:t> </w:t>
            </w:r>
          </w:p>
        </w:tc>
      </w:tr>
      <w:tr w:rsidR="00D0476E" w:rsidRPr="00D0476E" w:rsidTr="001F7F40">
        <w:trPr>
          <w:trHeight w:val="360"/>
        </w:trPr>
        <w:tc>
          <w:tcPr>
            <w:tcW w:w="11057" w:type="dxa"/>
            <w:gridSpan w:val="3"/>
            <w:tcBorders>
              <w:top w:val="single" w:sz="4" w:space="0" w:color="auto"/>
              <w:left w:val="single" w:sz="8" w:space="0" w:color="auto"/>
              <w:bottom w:val="single" w:sz="4" w:space="0" w:color="auto"/>
              <w:right w:val="single" w:sz="8" w:space="0" w:color="000000"/>
            </w:tcBorders>
            <w:shd w:val="clear" w:color="000000" w:fill="FFFFFF"/>
            <w:noWrap/>
            <w:hideMark/>
          </w:tcPr>
          <w:p w:rsidR="00D0476E" w:rsidRPr="00D0476E" w:rsidRDefault="00FA0792" w:rsidP="001F7F40">
            <w:pPr>
              <w:spacing w:before="20" w:after="20" w:line="240" w:lineRule="auto"/>
              <w:rPr>
                <w:rFonts w:ascii="Arial" w:eastAsia="Times New Roman" w:hAnsi="Arial" w:cs="Arial"/>
                <w:b/>
                <w:bCs/>
                <w:noProof/>
                <w:sz w:val="24"/>
                <w:szCs w:val="24"/>
                <w:lang w:eastAsia="lv-LV"/>
              </w:rPr>
            </w:pPr>
            <w:r w:rsidRPr="00FA0792">
              <w:rPr>
                <w:rFonts w:ascii="Arial" w:eastAsia="Times New Roman" w:hAnsi="Arial" w:cs="Arial"/>
                <w:b/>
                <w:bCs/>
                <w:noProof/>
                <w:sz w:val="24"/>
                <w:szCs w:val="24"/>
                <w:lang w:eastAsia="lv-LV"/>
              </w:rPr>
              <w:t>Visaptverošais izmaksu rādītājs</w:t>
            </w:r>
            <w:r w:rsidR="007917C9" w:rsidRPr="007917C9">
              <w:rPr>
                <w:rFonts w:ascii="Arial" w:eastAsia="Times New Roman" w:hAnsi="Arial" w:cs="Arial"/>
                <w:b/>
                <w:bCs/>
                <w:noProof/>
                <w:sz w:val="24"/>
                <w:szCs w:val="24"/>
                <w:vertAlign w:val="superscript"/>
                <w:lang w:eastAsia="lv-LV"/>
              </w:rPr>
              <w:t>3</w:t>
            </w:r>
          </w:p>
        </w:tc>
      </w:tr>
      <w:tr w:rsidR="00D0476E" w:rsidRPr="00D0476E" w:rsidTr="004473AB">
        <w:trPr>
          <w:trHeight w:val="2157"/>
        </w:trPr>
        <w:tc>
          <w:tcPr>
            <w:tcW w:w="7655" w:type="dxa"/>
            <w:gridSpan w:val="2"/>
            <w:tcBorders>
              <w:top w:val="single" w:sz="4" w:space="0" w:color="auto"/>
              <w:left w:val="single" w:sz="4" w:space="0" w:color="auto"/>
              <w:bottom w:val="single" w:sz="4" w:space="0" w:color="auto"/>
              <w:right w:val="single" w:sz="4" w:space="0" w:color="auto"/>
            </w:tcBorders>
            <w:shd w:val="clear" w:color="auto" w:fill="auto"/>
            <w:hideMark/>
          </w:tcPr>
          <w:p w:rsidR="00D0476E" w:rsidRPr="00D0476E" w:rsidRDefault="0038100A" w:rsidP="00222F52">
            <w:pPr>
              <w:spacing w:before="20" w:after="20" w:line="240" w:lineRule="auto"/>
              <w:rPr>
                <w:rFonts w:ascii="Arial" w:eastAsia="Times New Roman" w:hAnsi="Arial" w:cs="Arial"/>
                <w:noProof/>
                <w:color w:val="000000"/>
                <w:sz w:val="20"/>
                <w:szCs w:val="20"/>
                <w:lang w:eastAsia="lv-LV"/>
              </w:rPr>
            </w:pPr>
            <w:r w:rsidRPr="0038100A">
              <w:rPr>
                <w:rFonts w:ascii="Arial" w:eastAsia="Times New Roman" w:hAnsi="Arial" w:cs="Arial"/>
                <w:noProof/>
                <w:color w:val="000000"/>
                <w:sz w:val="20"/>
                <w:szCs w:val="20"/>
                <w:lang w:eastAsia="lv-LV"/>
              </w:rPr>
              <w:t>Visaptverošais izmaksu rādītājs</w:t>
            </w:r>
            <w:r w:rsidR="00D0476E" w:rsidRPr="00D0476E">
              <w:rPr>
                <w:rFonts w:ascii="Arial" w:eastAsia="Times New Roman" w:hAnsi="Arial" w:cs="Arial"/>
                <w:noProof/>
                <w:color w:val="000000"/>
                <w:sz w:val="20"/>
                <w:szCs w:val="20"/>
                <w:lang w:eastAsia="lv-LV"/>
              </w:rPr>
              <w:t xml:space="preserve"> aprēķināts par pamatu ņemot gada laikā veiktās  darbības: </w:t>
            </w:r>
            <w:r w:rsidR="00D0476E" w:rsidRPr="00D0476E">
              <w:rPr>
                <w:rFonts w:ascii="Arial" w:eastAsia="Times New Roman" w:hAnsi="Arial" w:cs="Arial"/>
                <w:noProof/>
                <w:color w:val="000000"/>
                <w:sz w:val="20"/>
                <w:szCs w:val="20"/>
                <w:lang w:eastAsia="lv-LV"/>
              </w:rPr>
              <w:br/>
            </w:r>
            <w:r w:rsidR="00D0476E" w:rsidRPr="00D0476E">
              <w:rPr>
                <w:rFonts w:ascii="Arial" w:eastAsia="Times New Roman" w:hAnsi="Arial" w:cs="Arial"/>
                <w:noProof/>
                <w:color w:val="000000"/>
                <w:sz w:val="16"/>
                <w:szCs w:val="16"/>
                <w:lang w:eastAsia="lv-LV"/>
              </w:rPr>
              <w:t>• atvērts norēķinu konts;</w:t>
            </w:r>
            <w:r w:rsidR="00D0476E" w:rsidRPr="00D0476E">
              <w:rPr>
                <w:rFonts w:ascii="Arial" w:eastAsia="Times New Roman" w:hAnsi="Arial" w:cs="Arial"/>
                <w:noProof/>
                <w:color w:val="000000"/>
                <w:sz w:val="16"/>
                <w:szCs w:val="16"/>
                <w:lang w:eastAsia="lv-LV"/>
              </w:rPr>
              <w:br/>
              <w:t>• atvērta un  katru mēnesi izmantota debetkarte un/vai kredītkarte (neskaitot kredītlimitu);</w:t>
            </w:r>
            <w:r w:rsidR="00D0476E" w:rsidRPr="00D0476E">
              <w:rPr>
                <w:rFonts w:ascii="Arial" w:eastAsia="Times New Roman" w:hAnsi="Arial" w:cs="Arial"/>
                <w:noProof/>
                <w:color w:val="000000"/>
                <w:sz w:val="16"/>
                <w:szCs w:val="16"/>
                <w:lang w:eastAsia="lv-LV"/>
              </w:rPr>
              <w:br/>
              <w:t>• pieslēgta un katru mēnesi izmantota internetbanka;</w:t>
            </w:r>
            <w:r w:rsidR="00D0476E" w:rsidRPr="00D0476E">
              <w:rPr>
                <w:rFonts w:ascii="Arial" w:eastAsia="Times New Roman" w:hAnsi="Arial" w:cs="Arial"/>
                <w:noProof/>
                <w:color w:val="000000"/>
                <w:sz w:val="16"/>
                <w:szCs w:val="16"/>
                <w:lang w:eastAsia="lv-LV"/>
              </w:rPr>
              <w:br/>
              <w:t>• izsniegts autentifikācijas līdzeklis;</w:t>
            </w:r>
            <w:r w:rsidR="00D0476E" w:rsidRPr="00D0476E">
              <w:rPr>
                <w:rFonts w:ascii="Arial" w:eastAsia="Times New Roman" w:hAnsi="Arial" w:cs="Arial"/>
                <w:noProof/>
                <w:color w:val="000000"/>
                <w:sz w:val="16"/>
                <w:szCs w:val="16"/>
                <w:lang w:eastAsia="lv-LV"/>
              </w:rPr>
              <w:br/>
              <w:t xml:space="preserve">• internetbankā  EUR valūtā veikti neierobežoti pārskaitījumi uz sev piederošu kontu un/vai neierobežoti pārskaitījumi uz citai personai piederošu kontu </w:t>
            </w:r>
            <w:r w:rsidR="00222F52">
              <w:rPr>
                <w:rFonts w:ascii="Arial" w:eastAsia="Times New Roman" w:hAnsi="Arial" w:cs="Arial"/>
                <w:noProof/>
                <w:color w:val="000000"/>
                <w:sz w:val="16"/>
                <w:szCs w:val="16"/>
                <w:lang w:eastAsia="lv-LV"/>
              </w:rPr>
              <w:t>PNB Bankā</w:t>
            </w:r>
            <w:r w:rsidR="00D0476E" w:rsidRPr="00D0476E">
              <w:rPr>
                <w:rFonts w:ascii="Arial" w:eastAsia="Times New Roman" w:hAnsi="Arial" w:cs="Arial"/>
                <w:noProof/>
                <w:color w:val="000000"/>
                <w:sz w:val="16"/>
                <w:szCs w:val="16"/>
                <w:lang w:eastAsia="lv-LV"/>
              </w:rPr>
              <w:br/>
              <w:t>• internetbankā EUR valūtā veikti 20 pārskaitījumi uz citu banku Latvijā vai EEZ</w:t>
            </w:r>
            <w:r w:rsidR="00D0476E" w:rsidRPr="00D0476E">
              <w:rPr>
                <w:rFonts w:ascii="Arial" w:eastAsia="Times New Roman" w:hAnsi="Arial" w:cs="Arial"/>
                <w:noProof/>
                <w:color w:val="000000"/>
                <w:sz w:val="16"/>
                <w:szCs w:val="16"/>
                <w:vertAlign w:val="superscript"/>
                <w:lang w:eastAsia="lv-LV"/>
              </w:rPr>
              <w:t>2</w:t>
            </w:r>
            <w:r w:rsidR="00D0476E" w:rsidRPr="00D0476E">
              <w:rPr>
                <w:rFonts w:ascii="Arial" w:eastAsia="Times New Roman" w:hAnsi="Arial" w:cs="Arial"/>
                <w:noProof/>
                <w:color w:val="000000"/>
                <w:sz w:val="16"/>
                <w:szCs w:val="16"/>
                <w:lang w:eastAsia="lv-LV"/>
              </w:rPr>
              <w:t>;</w:t>
            </w:r>
            <w:r w:rsidR="00D0476E" w:rsidRPr="00D0476E">
              <w:rPr>
                <w:rFonts w:ascii="Arial" w:eastAsia="Times New Roman" w:hAnsi="Arial" w:cs="Arial"/>
                <w:noProof/>
                <w:color w:val="000000"/>
                <w:sz w:val="16"/>
                <w:szCs w:val="16"/>
                <w:lang w:eastAsia="lv-LV"/>
              </w:rPr>
              <w:br/>
              <w:t>• katru mēnesi veikta skaidras naudas izmaksa vienas minimālās algas apmērā ar debetka</w:t>
            </w:r>
            <w:r w:rsidR="001F7F40" w:rsidRPr="00F51AA3">
              <w:rPr>
                <w:rFonts w:ascii="Arial" w:eastAsia="Times New Roman" w:hAnsi="Arial" w:cs="Arial"/>
                <w:noProof/>
                <w:color w:val="000000"/>
                <w:sz w:val="16"/>
                <w:szCs w:val="16"/>
                <w:lang w:eastAsia="lv-LV"/>
              </w:rPr>
              <w:t xml:space="preserve">rti kādā no </w:t>
            </w:r>
            <w:r w:rsidR="00222F52">
              <w:rPr>
                <w:rFonts w:ascii="Arial" w:eastAsia="Times New Roman" w:hAnsi="Arial" w:cs="Arial"/>
                <w:noProof/>
                <w:color w:val="000000"/>
                <w:sz w:val="16"/>
                <w:szCs w:val="16"/>
                <w:lang w:eastAsia="lv-LV"/>
              </w:rPr>
              <w:t>PNB Bankas</w:t>
            </w:r>
            <w:r w:rsidR="001F7F40" w:rsidRPr="00F51AA3">
              <w:rPr>
                <w:rFonts w:ascii="Arial" w:eastAsia="Times New Roman" w:hAnsi="Arial" w:cs="Arial"/>
                <w:noProof/>
                <w:color w:val="000000"/>
                <w:sz w:val="16"/>
                <w:szCs w:val="16"/>
                <w:lang w:eastAsia="lv-LV"/>
              </w:rPr>
              <w:t xml:space="preserve"> bankomātiem.</w:t>
            </w: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D0476E" w:rsidRPr="00D0476E" w:rsidRDefault="00D0476E" w:rsidP="004F67AA">
            <w:pPr>
              <w:spacing w:before="20" w:after="20" w:line="240" w:lineRule="auto"/>
              <w:rPr>
                <w:rFonts w:ascii="Arial" w:eastAsia="Times New Roman" w:hAnsi="Arial" w:cs="Arial"/>
                <w:noProof/>
                <w:color w:val="000000"/>
                <w:sz w:val="20"/>
                <w:szCs w:val="20"/>
                <w:lang w:eastAsia="lv-LV"/>
              </w:rPr>
            </w:pPr>
            <w:r w:rsidRPr="00D0476E">
              <w:rPr>
                <w:rFonts w:ascii="Arial" w:eastAsia="Times New Roman" w:hAnsi="Arial" w:cs="Arial"/>
                <w:noProof/>
                <w:color w:val="000000"/>
                <w:sz w:val="20"/>
                <w:szCs w:val="20"/>
                <w:lang w:eastAsia="lv-LV"/>
              </w:rPr>
              <w:t>3</w:t>
            </w:r>
            <w:r w:rsidR="004F67AA">
              <w:rPr>
                <w:rFonts w:ascii="Arial" w:eastAsia="Times New Roman" w:hAnsi="Arial" w:cs="Arial"/>
                <w:noProof/>
                <w:color w:val="000000"/>
                <w:sz w:val="20"/>
                <w:szCs w:val="20"/>
                <w:lang w:eastAsia="lv-LV"/>
              </w:rPr>
              <w:t>7.60</w:t>
            </w:r>
            <w:r w:rsidRPr="00D0476E">
              <w:rPr>
                <w:rFonts w:ascii="Arial" w:eastAsia="Times New Roman" w:hAnsi="Arial" w:cs="Arial"/>
                <w:noProof/>
                <w:color w:val="000000"/>
                <w:sz w:val="20"/>
                <w:szCs w:val="20"/>
                <w:lang w:eastAsia="lv-LV"/>
              </w:rPr>
              <w:t xml:space="preserve"> EUR</w:t>
            </w:r>
          </w:p>
        </w:tc>
      </w:tr>
      <w:tr w:rsidR="00D0476E" w:rsidRPr="00D0476E" w:rsidTr="00D0476E">
        <w:trPr>
          <w:trHeight w:val="285"/>
        </w:trPr>
        <w:tc>
          <w:tcPr>
            <w:tcW w:w="11057" w:type="dxa"/>
            <w:gridSpan w:val="3"/>
            <w:tcBorders>
              <w:top w:val="nil"/>
              <w:left w:val="nil"/>
              <w:bottom w:val="nil"/>
              <w:right w:val="nil"/>
            </w:tcBorders>
            <w:shd w:val="clear" w:color="auto" w:fill="auto"/>
            <w:noWrap/>
            <w:vAlign w:val="bottom"/>
            <w:hideMark/>
          </w:tcPr>
          <w:p w:rsidR="00D0476E" w:rsidRPr="00F51AA3" w:rsidRDefault="00D0476E" w:rsidP="001F7F40">
            <w:pPr>
              <w:spacing w:before="20" w:after="20" w:line="240" w:lineRule="auto"/>
              <w:rPr>
                <w:rFonts w:ascii="Arial" w:eastAsia="Times New Roman" w:hAnsi="Arial" w:cs="Arial"/>
                <w:noProof/>
                <w:color w:val="000000"/>
                <w:sz w:val="16"/>
                <w:szCs w:val="16"/>
                <w:lang w:eastAsia="lv-LV"/>
              </w:rPr>
            </w:pPr>
            <w:r w:rsidRPr="007917C9">
              <w:rPr>
                <w:rFonts w:ascii="Arial" w:eastAsia="Times New Roman" w:hAnsi="Arial" w:cs="Arial"/>
                <w:noProof/>
                <w:color w:val="000000"/>
                <w:sz w:val="16"/>
                <w:szCs w:val="16"/>
                <w:vertAlign w:val="superscript"/>
                <w:lang w:eastAsia="lv-LV"/>
              </w:rPr>
              <w:t>1</w:t>
            </w:r>
            <w:r w:rsidRPr="00D0476E">
              <w:rPr>
                <w:rFonts w:ascii="Arial" w:eastAsia="Times New Roman" w:hAnsi="Arial" w:cs="Arial"/>
                <w:noProof/>
                <w:color w:val="000000"/>
                <w:sz w:val="16"/>
                <w:szCs w:val="16"/>
                <w:lang w:eastAsia="lv-LV"/>
              </w:rPr>
              <w:t xml:space="preserve"> Tarifu informācijas dokuments </w:t>
            </w:r>
            <w:r w:rsidRPr="00F51AA3">
              <w:rPr>
                <w:rFonts w:ascii="Arial" w:eastAsia="Times New Roman" w:hAnsi="Arial" w:cs="Arial"/>
                <w:noProof/>
                <w:color w:val="000000"/>
                <w:sz w:val="16"/>
                <w:szCs w:val="16"/>
                <w:lang w:eastAsia="lv-LV"/>
              </w:rPr>
              <w:t>ietver pakalpojumus EUR valūtā.</w:t>
            </w:r>
          </w:p>
          <w:p w:rsidR="00D0476E" w:rsidRDefault="00D0476E" w:rsidP="001F7F40">
            <w:pPr>
              <w:spacing w:before="20" w:after="20" w:line="240" w:lineRule="auto"/>
              <w:rPr>
                <w:rFonts w:ascii="Arial" w:eastAsia="Times New Roman" w:hAnsi="Arial" w:cs="Arial"/>
                <w:noProof/>
                <w:color w:val="000000"/>
                <w:sz w:val="16"/>
                <w:szCs w:val="16"/>
                <w:lang w:eastAsia="lv-LV"/>
              </w:rPr>
            </w:pPr>
            <w:r w:rsidRPr="007917C9">
              <w:rPr>
                <w:rFonts w:ascii="Arial" w:eastAsia="Times New Roman" w:hAnsi="Arial" w:cs="Arial"/>
                <w:noProof/>
                <w:color w:val="000000"/>
                <w:sz w:val="16"/>
                <w:szCs w:val="16"/>
                <w:vertAlign w:val="superscript"/>
                <w:lang w:eastAsia="lv-LV"/>
              </w:rPr>
              <w:t>2</w:t>
            </w:r>
            <w:r w:rsidRPr="00D0476E">
              <w:rPr>
                <w:rFonts w:ascii="Arial" w:eastAsia="Times New Roman" w:hAnsi="Arial" w:cs="Arial"/>
                <w:noProof/>
                <w:color w:val="000000"/>
                <w:sz w:val="16"/>
                <w:szCs w:val="16"/>
                <w:lang w:eastAsia="lv-LV"/>
              </w:rPr>
              <w:t xml:space="preserve"> EEZ - (Eiropas Ekonomikas zonas) valstis - Austrija, Beļģija, Bulgārija, Čehija, Dānija, Francija, (ieskaitot Francijas Gviānu, Gvadelupu, Martiniku, Reinjonu), Grieķija, Horvātija, Igaunija, Itālija, Īrija, Islande, Kipra, Latvija, Lielbritānija (ieskaitot Gibraltāru), Lietuva, Lihtenšteina, Luksemburga, Malta, Nīderlande, Norvēģija, Polija, Portugāle, Rumānija, Slovākija, Slovēnija, Somija, Spānija, Ungārija, Vācija, Zviedrija.</w:t>
            </w:r>
          </w:p>
          <w:p w:rsidR="007917C9" w:rsidRPr="00D0476E" w:rsidRDefault="007917C9" w:rsidP="007917C9">
            <w:pPr>
              <w:spacing w:before="20" w:after="20" w:line="240" w:lineRule="auto"/>
              <w:rPr>
                <w:rFonts w:ascii="Arial" w:eastAsia="Times New Roman" w:hAnsi="Arial" w:cs="Arial"/>
                <w:noProof/>
                <w:color w:val="000000"/>
                <w:sz w:val="16"/>
                <w:szCs w:val="16"/>
                <w:lang w:eastAsia="lv-LV"/>
              </w:rPr>
            </w:pPr>
            <w:r w:rsidRPr="007917C9">
              <w:rPr>
                <w:rFonts w:ascii="Arial" w:eastAsia="Times New Roman" w:hAnsi="Arial" w:cs="Arial"/>
                <w:noProof/>
                <w:color w:val="000000"/>
                <w:sz w:val="16"/>
                <w:szCs w:val="16"/>
                <w:vertAlign w:val="superscript"/>
                <w:lang w:eastAsia="lv-LV"/>
              </w:rPr>
              <w:t>3</w:t>
            </w:r>
            <w:r>
              <w:rPr>
                <w:rFonts w:ascii="Arial" w:eastAsia="Times New Roman" w:hAnsi="Arial" w:cs="Arial"/>
                <w:noProof/>
                <w:color w:val="000000"/>
                <w:sz w:val="16"/>
                <w:szCs w:val="16"/>
                <w:lang w:eastAsia="lv-LV"/>
              </w:rPr>
              <w:t xml:space="preserve"> </w:t>
            </w:r>
            <w:r w:rsidRPr="007917C9">
              <w:rPr>
                <w:rFonts w:ascii="Arial" w:eastAsia="Times New Roman" w:hAnsi="Arial" w:cs="Arial"/>
                <w:noProof/>
                <w:color w:val="000000"/>
                <w:sz w:val="16"/>
                <w:szCs w:val="16"/>
                <w:lang w:eastAsia="lv-LV"/>
              </w:rPr>
              <w:t>Visaptverošais izmaksu rādītājs atspoguļo iespējamās gada izmaksas definētam klienta profilam; klienta profils ir definēts, balstoties uz vidējiem statistiskajiem banku nozares rādītājiem.</w:t>
            </w:r>
          </w:p>
        </w:tc>
      </w:tr>
      <w:bookmarkEnd w:id="0"/>
    </w:tbl>
    <w:p w:rsidR="006E28B9" w:rsidRPr="00F51AA3" w:rsidRDefault="006E28B9" w:rsidP="004473AB">
      <w:pPr>
        <w:spacing w:before="20" w:after="20" w:line="240" w:lineRule="auto"/>
        <w:rPr>
          <w:noProof/>
        </w:rPr>
      </w:pPr>
    </w:p>
    <w:sectPr w:rsidR="006E28B9" w:rsidRPr="00F51AA3" w:rsidSect="00D047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6E"/>
    <w:rsid w:val="000263D3"/>
    <w:rsid w:val="001908B9"/>
    <w:rsid w:val="001F7F40"/>
    <w:rsid w:val="00222F52"/>
    <w:rsid w:val="0026214B"/>
    <w:rsid w:val="0026277E"/>
    <w:rsid w:val="003353E0"/>
    <w:rsid w:val="0038100A"/>
    <w:rsid w:val="004473AB"/>
    <w:rsid w:val="004F67AA"/>
    <w:rsid w:val="005830A2"/>
    <w:rsid w:val="006E28B9"/>
    <w:rsid w:val="007917C9"/>
    <w:rsid w:val="007B7C82"/>
    <w:rsid w:val="00C92CD9"/>
    <w:rsid w:val="00D0476E"/>
    <w:rsid w:val="00D20BE3"/>
    <w:rsid w:val="00D46AF6"/>
    <w:rsid w:val="00E814B9"/>
    <w:rsid w:val="00F51AA3"/>
    <w:rsid w:val="00FA07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8F202-FD8F-486F-AE0B-A7AA0DA0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76E"/>
    <w:pPr>
      <w:ind w:left="720"/>
      <w:contextualSpacing/>
    </w:pPr>
  </w:style>
  <w:style w:type="character" w:styleId="CommentReference">
    <w:name w:val="annotation reference"/>
    <w:basedOn w:val="DefaultParagraphFont"/>
    <w:uiPriority w:val="99"/>
    <w:semiHidden/>
    <w:unhideWhenUsed/>
    <w:rsid w:val="001F7F40"/>
    <w:rPr>
      <w:sz w:val="16"/>
      <w:szCs w:val="16"/>
    </w:rPr>
  </w:style>
  <w:style w:type="paragraph" w:styleId="CommentText">
    <w:name w:val="annotation text"/>
    <w:basedOn w:val="Normal"/>
    <w:link w:val="CommentTextChar"/>
    <w:uiPriority w:val="99"/>
    <w:semiHidden/>
    <w:unhideWhenUsed/>
    <w:rsid w:val="001F7F40"/>
    <w:pPr>
      <w:spacing w:line="240" w:lineRule="auto"/>
    </w:pPr>
    <w:rPr>
      <w:sz w:val="20"/>
      <w:szCs w:val="20"/>
    </w:rPr>
  </w:style>
  <w:style w:type="character" w:customStyle="1" w:styleId="CommentTextChar">
    <w:name w:val="Comment Text Char"/>
    <w:basedOn w:val="DefaultParagraphFont"/>
    <w:link w:val="CommentText"/>
    <w:uiPriority w:val="99"/>
    <w:semiHidden/>
    <w:rsid w:val="001F7F40"/>
    <w:rPr>
      <w:sz w:val="20"/>
      <w:szCs w:val="20"/>
    </w:rPr>
  </w:style>
  <w:style w:type="paragraph" w:styleId="CommentSubject">
    <w:name w:val="annotation subject"/>
    <w:basedOn w:val="CommentText"/>
    <w:next w:val="CommentText"/>
    <w:link w:val="CommentSubjectChar"/>
    <w:uiPriority w:val="99"/>
    <w:semiHidden/>
    <w:unhideWhenUsed/>
    <w:rsid w:val="001F7F40"/>
    <w:rPr>
      <w:b/>
      <w:bCs/>
    </w:rPr>
  </w:style>
  <w:style w:type="character" w:customStyle="1" w:styleId="CommentSubjectChar">
    <w:name w:val="Comment Subject Char"/>
    <w:basedOn w:val="CommentTextChar"/>
    <w:link w:val="CommentSubject"/>
    <w:uiPriority w:val="99"/>
    <w:semiHidden/>
    <w:rsid w:val="001F7F40"/>
    <w:rPr>
      <w:b/>
      <w:bCs/>
      <w:sz w:val="20"/>
      <w:szCs w:val="20"/>
    </w:rPr>
  </w:style>
  <w:style w:type="paragraph" w:styleId="BalloonText">
    <w:name w:val="Balloon Text"/>
    <w:basedOn w:val="Normal"/>
    <w:link w:val="BalloonTextChar"/>
    <w:uiPriority w:val="99"/>
    <w:semiHidden/>
    <w:unhideWhenUsed/>
    <w:rsid w:val="001F7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F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8691">
      <w:bodyDiv w:val="1"/>
      <w:marLeft w:val="0"/>
      <w:marRight w:val="0"/>
      <w:marTop w:val="0"/>
      <w:marBottom w:val="0"/>
      <w:divBdr>
        <w:top w:val="none" w:sz="0" w:space="0" w:color="auto"/>
        <w:left w:val="none" w:sz="0" w:space="0" w:color="auto"/>
        <w:bottom w:val="none" w:sz="0" w:space="0" w:color="auto"/>
        <w:right w:val="none" w:sz="0" w:space="0" w:color="auto"/>
      </w:divBdr>
    </w:div>
    <w:div w:id="161285383">
      <w:bodyDiv w:val="1"/>
      <w:marLeft w:val="0"/>
      <w:marRight w:val="0"/>
      <w:marTop w:val="0"/>
      <w:marBottom w:val="0"/>
      <w:divBdr>
        <w:top w:val="none" w:sz="0" w:space="0" w:color="auto"/>
        <w:left w:val="none" w:sz="0" w:space="0" w:color="auto"/>
        <w:bottom w:val="none" w:sz="0" w:space="0" w:color="auto"/>
        <w:right w:val="none" w:sz="0" w:space="0" w:color="auto"/>
      </w:divBdr>
    </w:div>
    <w:div w:id="527184737">
      <w:bodyDiv w:val="1"/>
      <w:marLeft w:val="0"/>
      <w:marRight w:val="0"/>
      <w:marTop w:val="0"/>
      <w:marBottom w:val="0"/>
      <w:divBdr>
        <w:top w:val="none" w:sz="0" w:space="0" w:color="auto"/>
        <w:left w:val="none" w:sz="0" w:space="0" w:color="auto"/>
        <w:bottom w:val="none" w:sz="0" w:space="0" w:color="auto"/>
        <w:right w:val="none" w:sz="0" w:space="0" w:color="auto"/>
      </w:divBdr>
    </w:div>
    <w:div w:id="598828464">
      <w:bodyDiv w:val="1"/>
      <w:marLeft w:val="0"/>
      <w:marRight w:val="0"/>
      <w:marTop w:val="0"/>
      <w:marBottom w:val="0"/>
      <w:divBdr>
        <w:top w:val="none" w:sz="0" w:space="0" w:color="auto"/>
        <w:left w:val="none" w:sz="0" w:space="0" w:color="auto"/>
        <w:bottom w:val="none" w:sz="0" w:space="0" w:color="auto"/>
        <w:right w:val="none" w:sz="0" w:space="0" w:color="auto"/>
      </w:divBdr>
    </w:div>
    <w:div w:id="137365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A528E-8ED1-4704-8A06-F00BF169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5583</Words>
  <Characters>3183</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Vikmane</dc:creator>
  <cp:keywords/>
  <dc:description/>
  <cp:lastModifiedBy>Santa Vikmane</cp:lastModifiedBy>
  <cp:revision>6</cp:revision>
  <dcterms:created xsi:type="dcterms:W3CDTF">2019-01-11T09:17:00Z</dcterms:created>
  <dcterms:modified xsi:type="dcterms:W3CDTF">2019-03-26T09:00:00Z</dcterms:modified>
</cp:coreProperties>
</file>