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8921" w14:textId="40CB1DE8" w:rsidR="001200E5" w:rsidRPr="00E50829" w:rsidRDefault="001200E5" w:rsidP="00FB0FB2">
      <w:pPr>
        <w:spacing w:before="60" w:after="60" w:line="240" w:lineRule="auto"/>
        <w:ind w:left="-1120"/>
        <w:rPr>
          <w:rFonts w:ascii="Arial" w:hAnsi="Arial" w:cs="Arial"/>
          <w:b/>
          <w:sz w:val="40"/>
          <w:szCs w:val="40"/>
        </w:rPr>
      </w:pPr>
      <w:bookmarkStart w:id="0" w:name="_Toc23514945"/>
      <w:bookmarkStart w:id="1" w:name="_Toc24027366"/>
      <w:r w:rsidRPr="00E50829">
        <w:rPr>
          <w:rFonts w:ascii="Arial" w:hAnsi="Arial" w:cs="Arial"/>
          <w:b/>
          <w:sz w:val="40"/>
          <w:szCs w:val="40"/>
        </w:rPr>
        <w:t>Тариф</w:t>
      </w:r>
      <w:r w:rsidR="00731989" w:rsidRPr="00E50829">
        <w:rPr>
          <w:rFonts w:ascii="Arial" w:hAnsi="Arial" w:cs="Arial"/>
          <w:b/>
          <w:sz w:val="40"/>
          <w:szCs w:val="40"/>
        </w:rPr>
        <w:t>ы на услуги неплатежеспособного</w:t>
      </w:r>
      <w:r w:rsidR="00731989" w:rsidRPr="00E50829">
        <w:rPr>
          <w:rFonts w:ascii="Arial" w:hAnsi="Arial" w:cs="Arial"/>
          <w:b/>
          <w:sz w:val="40"/>
          <w:szCs w:val="40"/>
        </w:rPr>
        <w:br/>
      </w:r>
      <w:r w:rsidRPr="00E50829">
        <w:rPr>
          <w:rFonts w:ascii="Arial" w:hAnsi="Arial" w:cs="Arial"/>
          <w:b/>
          <w:sz w:val="40"/>
          <w:szCs w:val="40"/>
        </w:rPr>
        <w:t>АО «PNB Banka»</w:t>
      </w:r>
    </w:p>
    <w:p w14:paraId="38F37803" w14:textId="38E7564F" w:rsidR="0052495F" w:rsidRDefault="00E90415" w:rsidP="00E90415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E90415">
        <w:rPr>
          <w:rFonts w:ascii="Arial" w:hAnsi="Arial" w:cs="Arial"/>
          <w:i/>
          <w:sz w:val="18"/>
          <w:szCs w:val="18"/>
          <w:lang w:val="ru-RU"/>
        </w:rPr>
        <w:t>Пояснение: к резидентам Латвийской Республики (далее в тексте – ЛР) — индивидуальным предпр</w:t>
      </w:r>
      <w:r>
        <w:rPr>
          <w:rFonts w:ascii="Arial" w:hAnsi="Arial" w:cs="Arial"/>
          <w:i/>
          <w:sz w:val="18"/>
          <w:szCs w:val="18"/>
          <w:lang w:val="ru-RU"/>
        </w:rPr>
        <w:t xml:space="preserve">инимателям, самозанятым лицам, </w:t>
      </w:r>
      <w:r w:rsidRPr="00E90415">
        <w:rPr>
          <w:rFonts w:ascii="Arial" w:hAnsi="Arial" w:cs="Arial"/>
          <w:i/>
          <w:sz w:val="18"/>
          <w:szCs w:val="18"/>
          <w:lang w:val="ru-RU"/>
        </w:rPr>
        <w:t xml:space="preserve">индивидуальным коммерсантам, ассоциациям, обществам и прочим приравниваемым </w:t>
      </w:r>
      <w:r w:rsidRPr="001F6011">
        <w:rPr>
          <w:rFonts w:ascii="Arial" w:hAnsi="Arial" w:cs="Arial"/>
          <w:i/>
          <w:sz w:val="18"/>
          <w:szCs w:val="18"/>
          <w:lang w:val="ru-RU"/>
        </w:rPr>
        <w:t xml:space="preserve">единицам, а также к </w:t>
      </w:r>
      <w:r w:rsidR="001F6011" w:rsidRPr="001F6011">
        <w:rPr>
          <w:rFonts w:ascii="Arial" w:hAnsi="Arial" w:cs="Arial"/>
          <w:i/>
          <w:sz w:val="18"/>
          <w:szCs w:val="18"/>
          <w:lang w:val="ru-RU"/>
        </w:rPr>
        <w:t>органам и учреждениям государства и местного самоуправления</w:t>
      </w:r>
      <w:r w:rsidRPr="001F6011">
        <w:rPr>
          <w:rFonts w:ascii="Arial" w:hAnsi="Arial" w:cs="Arial"/>
          <w:i/>
          <w:sz w:val="18"/>
          <w:szCs w:val="18"/>
          <w:lang w:val="ru-RU"/>
        </w:rPr>
        <w:t>, применяются тарифы для юридических лиц — резидентов ЛР​​.</w:t>
      </w:r>
    </w:p>
    <w:p w14:paraId="7EB1F92B" w14:textId="77777777" w:rsidR="00E90415" w:rsidRDefault="00E90415" w:rsidP="00FB0FB2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</w:p>
    <w:p w14:paraId="2C0BDE4D" w14:textId="790DB997" w:rsidR="0075257A" w:rsidRDefault="0075257A" w:rsidP="00FB0FB2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  <w:r w:rsidRPr="00E50829">
        <w:rPr>
          <w:rFonts w:ascii="Arial" w:hAnsi="Arial" w:cs="Arial"/>
          <w:i/>
          <w:sz w:val="18"/>
          <w:szCs w:val="18"/>
        </w:rPr>
        <w:t>Плата за нефинансовые услуги, не указанные в данном документе, оговаривается индивидуально.</w:t>
      </w:r>
    </w:p>
    <w:p w14:paraId="28728FB8" w14:textId="77777777" w:rsidR="00117A28" w:rsidRDefault="00117A28" w:rsidP="00FB0FB2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</w:p>
    <w:p w14:paraId="27BA0C4E" w14:textId="63DA60FC" w:rsidR="00117A28" w:rsidRPr="00117A28" w:rsidRDefault="00117A28" w:rsidP="00FB0FB2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  <w:lang w:val="ru-RU"/>
        </w:rPr>
      </w:pPr>
      <w:r>
        <w:rPr>
          <w:rFonts w:ascii="Arial" w:hAnsi="Arial" w:cs="Arial"/>
          <w:i/>
          <w:sz w:val="18"/>
          <w:szCs w:val="18"/>
          <w:lang w:val="ru-RU"/>
        </w:rPr>
        <w:t xml:space="preserve">Тарифы, которые относятся к Счетам ценных бумаг и финансовым инструментам, а также к Продаже </w:t>
      </w:r>
      <w:r w:rsidRPr="00117A28">
        <w:rPr>
          <w:rFonts w:ascii="Arial" w:hAnsi="Arial" w:cs="Arial"/>
          <w:i/>
          <w:sz w:val="18"/>
          <w:szCs w:val="18"/>
          <w:lang w:val="ru-RU"/>
        </w:rPr>
        <w:t>финансовых инструментов</w:t>
      </w:r>
      <w:r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937DB0">
        <w:rPr>
          <w:rFonts w:ascii="Arial" w:hAnsi="Arial" w:cs="Arial"/>
          <w:i/>
          <w:sz w:val="18"/>
          <w:szCs w:val="18"/>
          <w:lang w:val="ru-RU"/>
        </w:rPr>
        <w:t>не изменены</w:t>
      </w:r>
      <w:r>
        <w:rPr>
          <w:rFonts w:ascii="Arial" w:hAnsi="Arial" w:cs="Arial"/>
          <w:i/>
          <w:sz w:val="18"/>
          <w:szCs w:val="18"/>
          <w:lang w:val="ru-RU"/>
        </w:rPr>
        <w:t xml:space="preserve"> и остаются </w:t>
      </w:r>
      <w:r w:rsidR="00937DB0">
        <w:rPr>
          <w:rFonts w:ascii="Arial" w:hAnsi="Arial" w:cs="Arial"/>
          <w:i/>
          <w:sz w:val="18"/>
          <w:szCs w:val="18"/>
          <w:lang w:val="ru-RU"/>
        </w:rPr>
        <w:t>в старой редакции</w:t>
      </w:r>
    </w:p>
    <w:sdt>
      <w:sdtPr>
        <w:rPr>
          <w:rFonts w:ascii="Arial" w:eastAsiaTheme="minorHAnsi" w:hAnsi="Arial" w:cs="Arial"/>
          <w:color w:val="auto"/>
          <w:sz w:val="18"/>
          <w:szCs w:val="18"/>
          <w:lang w:val="lv-LV"/>
        </w:rPr>
        <w:id w:val="77707506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5D17C6C" w14:textId="6BCFCE7B" w:rsidR="00AF0FD2" w:rsidRPr="00E50829" w:rsidRDefault="00AF0FD2" w:rsidP="00731989">
          <w:pPr>
            <w:pStyle w:val="TOCHeading"/>
            <w:spacing w:before="0" w:line="240" w:lineRule="auto"/>
            <w:ind w:left="-1106"/>
            <w:rPr>
              <w:rFonts w:ascii="Arial" w:hAnsi="Arial" w:cs="Arial"/>
              <w:color w:val="auto"/>
              <w:sz w:val="18"/>
              <w:szCs w:val="18"/>
            </w:rPr>
          </w:pPr>
        </w:p>
        <w:p w14:paraId="21BC70C6" w14:textId="77777777" w:rsidR="00731989" w:rsidRPr="00D26511" w:rsidRDefault="00AF0FD2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r w:rsidRPr="00D26511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D26511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TOC \o "1-3" \h \z \u </w:instrText>
          </w:r>
          <w:r w:rsidRPr="00D26511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hyperlink w:anchor="_Toc32924582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Счета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_Toc32924582 \h </w:instrTex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3F2954" w14:textId="52FE1257" w:rsidR="00731989" w:rsidRPr="00D26511" w:rsidRDefault="00755044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4583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Прочие услуги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</w:hyperlink>
        </w:p>
        <w:p w14:paraId="73216DB4" w14:textId="6F953412" w:rsidR="00731989" w:rsidRPr="00D26511" w:rsidRDefault="00755044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4584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Интернет-банк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</w:hyperlink>
        </w:p>
        <w:p w14:paraId="647A8BB3" w14:textId="1DDFCD85" w:rsidR="00731989" w:rsidRPr="00D26511" w:rsidRDefault="00755044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4585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Сейфы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</w:hyperlink>
        </w:p>
        <w:p w14:paraId="4C4E2EDD" w14:textId="3773F204" w:rsidR="00731989" w:rsidRPr="00D26511" w:rsidRDefault="00755044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4586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Кредит расчётной карты (карта VIVA)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</w:hyperlink>
        </w:p>
        <w:p w14:paraId="6E68B025" w14:textId="32915C79" w:rsidR="00731989" w:rsidRPr="00D26511" w:rsidRDefault="00755044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4587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Кредиты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</w:hyperlink>
        </w:p>
        <w:p w14:paraId="23B0F793" w14:textId="4BB7015B" w:rsidR="00731989" w:rsidRPr="00D26511" w:rsidRDefault="00755044" w:rsidP="00731989">
          <w:pPr>
            <w:pStyle w:val="TOC1"/>
            <w:spacing w:after="0" w:line="240" w:lineRule="auto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4590" w:history="1">
            <w:r w:rsidR="00731989" w:rsidRPr="00D2651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Переходная обработка требования кредитора</w:t>
            </w:r>
            <w:r w:rsidR="00731989" w:rsidRPr="00D2651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</w:hyperlink>
        </w:p>
        <w:p w14:paraId="709EF96C" w14:textId="1F80C12E" w:rsidR="00AF0FD2" w:rsidRPr="00E50829" w:rsidRDefault="00AF0FD2" w:rsidP="00731989">
          <w:pPr>
            <w:spacing w:after="0" w:line="240" w:lineRule="auto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D26511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sdtContent>
    </w:sdt>
    <w:p w14:paraId="059F5934" w14:textId="77777777" w:rsidR="001200E5" w:rsidRPr="00E50829" w:rsidRDefault="001200E5" w:rsidP="00FB0FB2">
      <w:pPr>
        <w:pStyle w:val="Heading1"/>
        <w:spacing w:before="60" w:after="60" w:line="240" w:lineRule="auto"/>
        <w:ind w:left="-1134"/>
        <w:rPr>
          <w:rFonts w:ascii="Arial" w:hAnsi="Arial" w:cs="Arial"/>
          <w:i/>
          <w:sz w:val="28"/>
          <w:szCs w:val="28"/>
        </w:rPr>
      </w:pPr>
      <w:bookmarkStart w:id="2" w:name="_Toc32924582"/>
      <w:bookmarkEnd w:id="0"/>
      <w:bookmarkEnd w:id="1"/>
      <w:r w:rsidRPr="00E50829">
        <w:rPr>
          <w:rFonts w:ascii="Arial" w:hAnsi="Arial" w:cs="Arial"/>
          <w:b/>
          <w:color w:val="auto"/>
          <w:sz w:val="28"/>
          <w:szCs w:val="28"/>
        </w:rPr>
        <w:t>Счета</w:t>
      </w:r>
      <w:bookmarkEnd w:id="2"/>
    </w:p>
    <w:p w14:paraId="4D2DC6A1" w14:textId="77230E4D" w:rsidR="001200E5" w:rsidRPr="00E50829" w:rsidRDefault="001200E5" w:rsidP="00FB0FB2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D26511" w:rsidRPr="00E50829" w14:paraId="3D1862F9" w14:textId="257D33C5" w:rsidTr="00D26511">
        <w:trPr>
          <w:tblHeader/>
        </w:trPr>
        <w:tc>
          <w:tcPr>
            <w:tcW w:w="5949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93F0109" w14:textId="16E89D41" w:rsidR="00D26511" w:rsidRPr="00E50829" w:rsidRDefault="00D26511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2651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п</w:t>
            </w: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озиция</w:t>
            </w:r>
          </w:p>
        </w:tc>
        <w:tc>
          <w:tcPr>
            <w:tcW w:w="3544" w:type="dxa"/>
            <w:tcBorders>
              <w:left w:val="single" w:sz="4" w:space="0" w:color="2E74B5"/>
              <w:bottom w:val="single" w:sz="4" w:space="0" w:color="0070C0"/>
              <w:right w:val="single" w:sz="4" w:space="0" w:color="2E74B5"/>
            </w:tcBorders>
            <w:shd w:val="clear" w:color="auto" w:fill="0070C0"/>
            <w:vAlign w:val="center"/>
          </w:tcPr>
          <w:p w14:paraId="2655F891" w14:textId="08E7ED19" w:rsidR="00D26511" w:rsidRPr="00E50829" w:rsidRDefault="00D26511" w:rsidP="00FB0FB2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</w:p>
        </w:tc>
      </w:tr>
      <w:tr w:rsidR="00D26511" w:rsidRPr="00E50829" w14:paraId="10C12EC4" w14:textId="60C1ADFB" w:rsidTr="00D26511">
        <w:tc>
          <w:tcPr>
            <w:tcW w:w="5949" w:type="dxa"/>
            <w:tcBorders>
              <w:top w:val="single" w:sz="4" w:space="0" w:color="0070C0"/>
              <w:bottom w:val="nil"/>
            </w:tcBorders>
            <w:shd w:val="clear" w:color="auto" w:fill="FFFFFF" w:themeFill="background1"/>
          </w:tcPr>
          <w:p w14:paraId="054E5A93" w14:textId="77777777" w:rsidR="00D26511" w:rsidRPr="00E50829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Проверка нотариально заверенной доверенности, выданной в Латвии</w:t>
            </w:r>
          </w:p>
          <w:p w14:paraId="64243C08" w14:textId="447F9706" w:rsidR="00D26511" w:rsidRPr="00E50829" w:rsidRDefault="00D26511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Комиссия взимается каждый раз, когда уполномоченное лицо действует от имени Клиента на основании доверенности, выданной </w:t>
            </w:r>
            <w:r>
              <w:t xml:space="preserve"> </w:t>
            </w:r>
            <w:r w:rsidRPr="00897623">
              <w:rPr>
                <w:rFonts w:ascii="Arial" w:hAnsi="Arial" w:cs="Arial"/>
                <w:i/>
                <w:sz w:val="18"/>
                <w:szCs w:val="18"/>
              </w:rPr>
              <w:t>в Латвии</w:t>
            </w:r>
          </w:p>
        </w:tc>
        <w:tc>
          <w:tcPr>
            <w:tcW w:w="3544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54A8C775" w14:textId="1BF34643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B5F3B3" w14:textId="77777777" w:rsidR="00D26511" w:rsidRPr="00D26511" w:rsidRDefault="00D26511" w:rsidP="00D26511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26511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  для физических лиц вступит в силу 01.05.2020</w:t>
            </w:r>
          </w:p>
          <w:p w14:paraId="130BFB35" w14:textId="10530088" w:rsidR="00D26511" w:rsidRPr="00E50829" w:rsidRDefault="00D26511" w:rsidP="00D26511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26511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 для юридических лиц  вступит в силу 01.04.2020</w:t>
            </w:r>
          </w:p>
        </w:tc>
      </w:tr>
      <w:tr w:rsidR="00D26511" w:rsidRPr="00E50829" w14:paraId="0567AFC5" w14:textId="0540A08A" w:rsidTr="00D26511">
        <w:tc>
          <w:tcPr>
            <w:tcW w:w="5949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2B14D09" w14:textId="45E5C4D1" w:rsidR="00D26511" w:rsidRPr="00E50829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Проверка нотариальной доверенности, выданной за границей</w:t>
            </w:r>
          </w:p>
          <w:p w14:paraId="2CD30624" w14:textId="1D84E505" w:rsidR="00D26511" w:rsidRPr="00E50829" w:rsidRDefault="00D26511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Комиссионная плата за проверку нотариально заверенной доверенности, выданной за границей, взимается каждый раз, когда доверенное лицо клиента на основании соответствующей доверенности осуществляет 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в Банке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действия от имени клиента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7543C51" w14:textId="140BC18A" w:rsidR="00D26511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198D824B" w14:textId="42523115" w:rsidR="00D26511" w:rsidRDefault="00D26511" w:rsidP="005D1B93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134763A7" w14:textId="1441CED9" w:rsidR="00D26511" w:rsidRPr="00E50829" w:rsidRDefault="00D26511" w:rsidP="00D265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181087F8" w14:textId="2270C4DB" w:rsidTr="00D26511">
        <w:tc>
          <w:tcPr>
            <w:tcW w:w="5949" w:type="dxa"/>
            <w:tcBorders>
              <w:bottom w:val="single" w:sz="4" w:space="0" w:color="5B9BD5" w:themeColor="accent1"/>
            </w:tcBorders>
            <w:shd w:val="clear" w:color="auto" w:fill="FFFFFF" w:themeFill="background1"/>
          </w:tcPr>
          <w:p w14:paraId="1D0B4614" w14:textId="34E9B224" w:rsidR="00D26511" w:rsidRPr="00E50829" w:rsidRDefault="00D26511" w:rsidP="00AA6A1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E50829">
              <w:rPr>
                <w:rFonts w:ascii="Arial" w:hAnsi="Arial" w:cs="Arial"/>
                <w:sz w:val="18"/>
                <w:szCs w:val="18"/>
              </w:rPr>
              <w:t>роверк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действительности полномочий законного представителя клиента -  нерезидента ЛР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50829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изического и юридического лица,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после прекращения договорных отношений с клиентом</w:t>
            </w:r>
          </w:p>
        </w:tc>
        <w:tc>
          <w:tcPr>
            <w:tcW w:w="3544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44E93C18" w14:textId="553BCEB8" w:rsidR="00D26511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100</w:t>
            </w:r>
          </w:p>
          <w:p w14:paraId="11C0194E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468C3E58" w14:textId="119778BD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2421504C" w14:textId="48CD73BD" w:rsidTr="00D26511">
        <w:tc>
          <w:tcPr>
            <w:tcW w:w="5949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FFFFF" w:themeFill="background1"/>
          </w:tcPr>
          <w:p w14:paraId="23B07292" w14:textId="5CD71EB4" w:rsidR="00D26511" w:rsidRPr="00E50829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Выдача выписки со счета или заверенной выписки со счета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(для одного 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>к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лиента)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02131BC7" w14:textId="25CEA285" w:rsidR="00D26511" w:rsidRPr="00E50829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4B6E8058" w14:textId="3C99473B" w:rsidTr="00D26511">
        <w:tc>
          <w:tcPr>
            <w:tcW w:w="5949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FFFFF" w:themeFill="background1"/>
          </w:tcPr>
          <w:p w14:paraId="7278474F" w14:textId="19C6A4AA" w:rsidR="00D26511" w:rsidRPr="00E50829" w:rsidRDefault="00D26511" w:rsidP="00FB0FB2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интернетбанке</w:t>
            </w:r>
          </w:p>
        </w:tc>
        <w:tc>
          <w:tcPr>
            <w:tcW w:w="3544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BE4E8C0" w14:textId="77777777" w:rsidR="00D26511" w:rsidRPr="00E50829" w:rsidRDefault="00D26511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D26511" w:rsidRPr="00E50829" w14:paraId="09851466" w14:textId="6EA4839A" w:rsidTr="00D26511">
        <w:tc>
          <w:tcPr>
            <w:tcW w:w="5949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FFFFF" w:themeFill="background1"/>
          </w:tcPr>
          <w:p w14:paraId="3EEEE4A9" w14:textId="286A9B9F" w:rsidR="00D26511" w:rsidRPr="00E50829" w:rsidRDefault="00D26511" w:rsidP="00D26511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 запросу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eastAsia="ru-RU"/>
              </w:rPr>
              <w:footnoteReference w:id="1"/>
            </w:r>
            <w:r w:rsidRPr="00D26511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ru-RU"/>
              </w:rPr>
              <w:t xml:space="preserve">, 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3544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5C3DA3DF" w14:textId="2B85D284" w:rsidR="00D26511" w:rsidRPr="00E50829" w:rsidRDefault="00D26511" w:rsidP="00FB0FB2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каждый месяц</w:t>
            </w:r>
          </w:p>
          <w:p w14:paraId="2CE1EEDB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3190483F" w14:textId="76D67F5C" w:rsidR="00D26511" w:rsidRPr="00E50829" w:rsidRDefault="00D26511" w:rsidP="00281B1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2CF5F5E6" w14:textId="1922A2B2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62721B35" w14:textId="5BB65BE0" w:rsidR="00D26511" w:rsidRPr="005B7DF4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7DF4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Рассмотрение документов, представленных </w:t>
            </w:r>
            <w:r w:rsidRPr="005B7DF4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5B7DF4">
              <w:rPr>
                <w:rFonts w:ascii="Arial" w:hAnsi="Arial" w:cs="Arial"/>
                <w:sz w:val="18"/>
                <w:szCs w:val="18"/>
              </w:rPr>
              <w:t>лиентом для проверки их соответствия требованиям законов ЛР и Банка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51F9D1DB" w14:textId="7C73F547" w:rsidR="00D26511" w:rsidRPr="00E50829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6C2676A5" w14:textId="7E317450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2666CB" w14:textId="006A168D" w:rsidR="00D26511" w:rsidRPr="005B7DF4" w:rsidRDefault="00D26511" w:rsidP="00D26511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B7DF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</w:t>
            </w:r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резидентов ЛР - </w:t>
            </w:r>
            <w:r w:rsidR="00F82E5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юридических лиц</w:t>
            </w:r>
            <w:r w:rsidRPr="005B7DF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, если хотя бы один из выгодоприобретателей </w:t>
            </w:r>
            <w:r w:rsidRPr="005B7DF4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к</w:t>
            </w:r>
            <w:r w:rsidRPr="005B7DF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лиента не является резидентом Европейской экономической зоны</w:t>
            </w:r>
            <w:r w:rsidR="00F82E5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F82E57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и </w:t>
            </w:r>
            <w:r w:rsidR="00F82E57" w:rsidRPr="005B7DF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для </w:t>
            </w:r>
            <w:r w:rsidR="00F82E57"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нерезидентов ЛР - </w:t>
            </w:r>
            <w:r w:rsidR="00F82E57" w:rsidRPr="005B7DF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49DBE8" w14:textId="77777777" w:rsidR="00F82E57" w:rsidRPr="00F82E57" w:rsidRDefault="00F82E57" w:rsidP="00F82E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2E57">
              <w:rPr>
                <w:rFonts w:ascii="Arial" w:hAnsi="Arial" w:cs="Arial"/>
                <w:sz w:val="18"/>
                <w:szCs w:val="18"/>
              </w:rPr>
              <w:t xml:space="preserve">EUR 65, в т.ч. НДС,  за каждый документ </w:t>
            </w:r>
          </w:p>
          <w:p w14:paraId="6E861331" w14:textId="77777777" w:rsidR="00F82E57" w:rsidRPr="00F82E57" w:rsidRDefault="00F82E57" w:rsidP="00F82E57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82E57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  для физических лиц вступит в силу 01.05.2020</w:t>
            </w:r>
          </w:p>
          <w:p w14:paraId="7D8FF256" w14:textId="289B3CAF" w:rsidR="00D26511" w:rsidRPr="00E50829" w:rsidRDefault="00F82E57" w:rsidP="00F82E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2E57">
              <w:rPr>
                <w:rFonts w:ascii="Arial" w:hAnsi="Arial" w:cs="Arial"/>
                <w:i/>
                <w:color w:val="FF0000"/>
                <w:sz w:val="18"/>
                <w:szCs w:val="18"/>
              </w:rPr>
              <w:t>Тариф для юридических лиц  вступит в силу 01.04.2020</w:t>
            </w:r>
          </w:p>
        </w:tc>
      </w:tr>
      <w:tr w:rsidR="00D26511" w:rsidRPr="00E50829" w14:paraId="36C9AAF4" w14:textId="4747ED71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6BDBE2BF" w14:textId="08F6A505" w:rsidR="00D26511" w:rsidRPr="00E50829" w:rsidRDefault="00D26511" w:rsidP="00D265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Проверка документов и внесение соответствующих изменений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E50829">
              <w:rPr>
                <w:rFonts w:ascii="Arial" w:hAnsi="Arial" w:cs="Arial"/>
                <w:sz w:val="18"/>
                <w:szCs w:val="18"/>
              </w:rPr>
              <w:t>заявленную в Банк информацию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 xml:space="preserve"> о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нерезидент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ах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ЛР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50829">
              <w:rPr>
                <w:rFonts w:ascii="Arial" w:hAnsi="Arial" w:cs="Arial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лиц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ах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E5082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50D1763F" w14:textId="7F40DC2D" w:rsidR="00D26511" w:rsidRPr="00E50829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1E463AFE" w14:textId="449BAB0B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A2DB77" w14:textId="6D032894" w:rsidR="00D26511" w:rsidRPr="00E50829" w:rsidRDefault="00D26511" w:rsidP="005B7DF4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смене истинного выгодоприобретателя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667AFF" w14:textId="77777777" w:rsidR="00D26511" w:rsidRPr="00E50829" w:rsidRDefault="00D26511" w:rsidP="00092F95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610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653E48D1" w14:textId="329E7C12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3705A5AE" w14:textId="75C654CB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85982E" w14:textId="776C2442" w:rsidR="00D26511" w:rsidRPr="00E50829" w:rsidRDefault="00D26511" w:rsidP="00092F95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смене другой информации юридического характера </w:t>
            </w:r>
            <w:r w:rsidRPr="00E5082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 xml:space="preserve">(например, смена </w:t>
            </w:r>
            <w:r w:rsidRPr="00E50829">
              <w:rPr>
                <w:rFonts w:ascii="Arial" w:hAnsi="Arial" w:cs="Arial"/>
                <w:bCs/>
                <w:i/>
                <w:sz w:val="18"/>
                <w:szCs w:val="18"/>
                <w:lang w:val="ru-RU" w:eastAsia="ru-RU"/>
              </w:rPr>
              <w:t>уполномоченного лица</w:t>
            </w:r>
            <w:r w:rsidRPr="00E5082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>, названия компании, юридического адреса, и т.д.)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4988BF" w14:textId="77777777" w:rsidR="00D26511" w:rsidRPr="00E50829" w:rsidRDefault="00D26511" w:rsidP="00092F95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185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3BA320FC" w14:textId="43648C6F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14608738" w14:textId="795EF402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4942AC0D" w14:textId="6F50EB7C" w:rsidR="00D26511" w:rsidRPr="00E50829" w:rsidRDefault="00D26511" w:rsidP="005B7DF4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Получение информации / документов о  нерезидентах ЛР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юридических лицах,  из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публичных регистров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3987F100" w14:textId="77777777" w:rsidR="00D26511" w:rsidRPr="00E50829" w:rsidRDefault="00D26511" w:rsidP="00092F95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185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215B7252" w14:textId="0F49D87B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36C6BA50" w14:textId="5960933F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374469C6" w14:textId="3C4446ED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Переоформление карточки образцов подписей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6CE893C4" w14:textId="63FC162A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003B08D2" w14:textId="66FFA518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11DF31" w14:textId="323E9288" w:rsidR="00D26511" w:rsidRPr="00E50829" w:rsidRDefault="00D26511" w:rsidP="00D26511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юридических лиц  и 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D2DDB90" w14:textId="75B32C21" w:rsidR="00D26511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70822BBE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261F6827" w14:textId="4CD516E0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0B03FD2F" w14:textId="1B7C697D" w:rsidTr="00D26511">
        <w:tc>
          <w:tcPr>
            <w:tcW w:w="5949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4145101F" w14:textId="75B0D71C" w:rsidR="00D26511" w:rsidRPr="00E50829" w:rsidRDefault="00D26511" w:rsidP="00D26511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EDEF057" w14:textId="5C7437F7" w:rsidR="00D26511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6BA0A852" w14:textId="1CA2F1CC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1E37559F" w14:textId="68011C07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3480736E" w14:textId="257CD08D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Подготовка и выдача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справки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(за 1 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>справку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>справка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 на латышском, русском или английском языке)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28983821" w14:textId="791961E4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56A11486" w14:textId="60A5AAF1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9A8883" w14:textId="18A30BD9" w:rsidR="00D26511" w:rsidRPr="00E50829" w:rsidRDefault="00D26511" w:rsidP="00092F95">
            <w:pPr>
              <w:pStyle w:val="ListParagraph"/>
              <w:numPr>
                <w:ilvl w:val="0"/>
                <w:numId w:val="19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стандартная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справка о счетах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(исключая инвестиционные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и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счета субординированны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х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депозит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ов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) и остатк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ах на данных счетах,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о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закрыти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и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6B072B" w14:textId="71DF8938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4DF8F26A" w14:textId="47E77A35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8D76D0" w14:textId="06471CD6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B98E65" w14:textId="67413C45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(на латышском языке)</w:t>
            </w:r>
          </w:p>
          <w:p w14:paraId="1BCBDDEA" w14:textId="77777777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19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(на русском или английском языке)</w:t>
            </w:r>
          </w:p>
          <w:p w14:paraId="7892CFF3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0D96B6AB" w14:textId="4D4C777D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01A7F088" w14:textId="20CDCC39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70E238" w14:textId="0990D460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251C6CE" w14:textId="77777777" w:rsidR="00D26511" w:rsidRPr="00E50829" w:rsidRDefault="00D26511" w:rsidP="00092F95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37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68AEBC38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629DBADA" w14:textId="17C1B20A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489C31C5" w14:textId="011BED20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251B28" w14:textId="65344BA8" w:rsidR="00D26511" w:rsidRPr="00E50829" w:rsidRDefault="00D26511" w:rsidP="00092F95">
            <w:pPr>
              <w:numPr>
                <w:ilvl w:val="0"/>
                <w:numId w:val="19"/>
              </w:num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стандартная справка, подготовленная в срочном порядке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730675" w14:textId="69818A87" w:rsidR="00D26511" w:rsidRPr="00E50829" w:rsidRDefault="00D26511" w:rsidP="00092F9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D26511" w:rsidRPr="00E50829" w14:paraId="365375F4" w14:textId="59822B3D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79802A" w14:textId="02FC2DCF" w:rsidR="00D26511" w:rsidRPr="00E50829" w:rsidRDefault="00D26511" w:rsidP="00D26511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в течение 1-го рабочего дня для  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4E2875" w14:textId="77777777" w:rsidR="00D26511" w:rsidRPr="00E50829" w:rsidRDefault="00D26511" w:rsidP="00092F95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25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54D0AB7F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2BD475F7" w14:textId="17727AB6" w:rsidR="00D26511" w:rsidRPr="00E50829" w:rsidRDefault="00D26511" w:rsidP="00281B1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2F9531F0" w14:textId="1E42C015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438F14" w14:textId="1DDA588F" w:rsidR="00D26511" w:rsidRPr="00E50829" w:rsidRDefault="00D26511" w:rsidP="00D26511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в течение 2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часов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50ED7C" w14:textId="5A236E1B" w:rsidR="00D26511" w:rsidRPr="00E50829" w:rsidRDefault="00D26511" w:rsidP="00092F95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100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7CE22211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2E1D2487" w14:textId="4155368E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61691C48" w14:textId="16311B77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D7293F" w14:textId="7143916C" w:rsidR="00D26511" w:rsidRPr="00E50829" w:rsidRDefault="00D26511" w:rsidP="00092F95">
            <w:pPr>
              <w:numPr>
                <w:ilvl w:val="0"/>
                <w:numId w:val="19"/>
              </w:num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прочие справки по запросу клиента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9203ED" w14:textId="66CB8F57" w:rsidR="00D26511" w:rsidRPr="00E50829" w:rsidRDefault="00D26511" w:rsidP="00092F9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D26511" w:rsidRPr="00E50829" w14:paraId="58CB0E54" w14:textId="4F292C39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3C2BC3" w14:textId="047C7DCD" w:rsidR="00D26511" w:rsidRPr="00E50829" w:rsidRDefault="00D26511" w:rsidP="00D26511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8AF911" w14:textId="6BC4123E" w:rsidR="00D26511" w:rsidRDefault="00D26511" w:rsidP="00092F9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13238419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2DAA2508" w14:textId="548F807B" w:rsidR="00D26511" w:rsidRPr="00E50829" w:rsidRDefault="00D26511" w:rsidP="00281B1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688DC607" w14:textId="17CBE47F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B83516" w14:textId="5BFCC9EF" w:rsidR="00D26511" w:rsidRPr="00E50829" w:rsidRDefault="00D26511" w:rsidP="00D26511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02A006" w14:textId="77777777" w:rsidR="00D26511" w:rsidRPr="00E50829" w:rsidRDefault="00D26511" w:rsidP="00980BF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125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НДС,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за каждый лист</w:t>
            </w:r>
          </w:p>
          <w:p w14:paraId="5260A86D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7DAE7E69" w14:textId="4B693ABA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11596497" w14:textId="7E3067B2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3D6CC71F" w14:textId="00EFC212" w:rsidR="00D26511" w:rsidRPr="00E50829" w:rsidRDefault="00D26511" w:rsidP="00F82E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Дополнительная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комиссия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за нотариальное заверение справки (за 1 справку)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1AB2A2BB" w14:textId="521998CE" w:rsidR="00D26511" w:rsidRPr="00E50829" w:rsidRDefault="00D26511" w:rsidP="00092F95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EUR 100,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24F4A4C1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39AD76C6" w14:textId="098C597A" w:rsidR="00D26511" w:rsidRPr="00E50829" w:rsidRDefault="00D26511" w:rsidP="00281B1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30FE411C" w14:textId="033467F5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0809E21E" w14:textId="08F4CB6A" w:rsidR="00D26511" w:rsidRPr="00E50829" w:rsidRDefault="00D26511" w:rsidP="00F82E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Дополнительная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комиссия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за заверение подлинности (легализация) справки (за 1 справку)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6DD9D706" w14:textId="28FA529D" w:rsidR="00D26511" w:rsidRPr="00E50829" w:rsidRDefault="00D26511" w:rsidP="00092F95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EUR 200,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39BDAB3B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28F898CA" w14:textId="59178255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4FEA6122" w14:textId="5DC54F74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379F2DD5" w14:textId="1BD0C91B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Предоставление информации по запросу аудитора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77E703BC" w14:textId="6B721067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6E6B8976" w14:textId="2FE27530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432D9A" w14:textId="5C01C1AC" w:rsidR="00D26511" w:rsidRPr="00D26511" w:rsidRDefault="00D26511" w:rsidP="00D26511">
            <w:pPr>
              <w:pStyle w:val="ListParagraph"/>
              <w:numPr>
                <w:ilvl w:val="0"/>
                <w:numId w:val="19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стандартно</w:t>
            </w:r>
            <w:r w:rsidRPr="00D26511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м</w:t>
            </w:r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порядке (в течение 14 дней)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410252" w14:textId="2D579F45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42EB364A" w14:textId="7CF16B54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D2B6DC" w14:textId="061C78A2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FDFD80" w14:textId="49E6E710" w:rsidR="00D26511" w:rsidRPr="00E50829" w:rsidRDefault="00D26511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45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30469F85" w14:textId="211D1FC4" w:rsidR="00D26511" w:rsidRPr="00E50829" w:rsidRDefault="00D26511" w:rsidP="00281B1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26D22D56" w14:textId="673BC882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1423FA" w14:textId="755873B9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2CBC7E" w14:textId="09142F09" w:rsidR="00D26511" w:rsidRPr="00E50829" w:rsidRDefault="00D26511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185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7F369290" w14:textId="4D9407C0" w:rsidR="00D26511" w:rsidRPr="00E50829" w:rsidRDefault="00D26511" w:rsidP="00281B1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00F9A2C6" w14:textId="2C041B57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049846" w14:textId="1B93192B" w:rsidR="00D26511" w:rsidRPr="00D26511" w:rsidRDefault="00D26511" w:rsidP="00D26511">
            <w:pPr>
              <w:pStyle w:val="ListParagraph"/>
              <w:numPr>
                <w:ilvl w:val="0"/>
                <w:numId w:val="19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срочном порядке (в течение</w:t>
            </w:r>
            <w:r w:rsidRPr="00D26511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2 рабочих дней</w:t>
            </w:r>
            <w:r w:rsidRPr="00D265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090E30" w14:textId="60C43402" w:rsidR="00D26511" w:rsidRPr="00E50829" w:rsidRDefault="00D26511" w:rsidP="00092F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17EE852D" w14:textId="041836DA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D70F37" w14:textId="12747234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C955B0" w14:textId="1E9A686C" w:rsidR="00D26511" w:rsidRPr="00E50829" w:rsidRDefault="00D26511" w:rsidP="00092F95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07DEA73C" w14:textId="2C8D594C" w:rsidR="00D26511" w:rsidRPr="00E50829" w:rsidRDefault="00D26511" w:rsidP="00281B1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546777FE" w14:textId="19814C9F" w:rsidTr="00D26511">
        <w:tc>
          <w:tcPr>
            <w:tcW w:w="5949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17F2563E" w14:textId="43DE30EE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C1D1FA3" w14:textId="4C3CDFCC" w:rsidR="00D26511" w:rsidRPr="00E50829" w:rsidRDefault="00D26511" w:rsidP="00092F9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370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514C8742" w14:textId="7BA2B0D6" w:rsidR="00D26511" w:rsidRPr="00E50829" w:rsidRDefault="00D26511" w:rsidP="00281B1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</w:tbl>
    <w:p w14:paraId="6861C52C" w14:textId="5BAC1207" w:rsidR="00391C6A" w:rsidRPr="00E50829" w:rsidRDefault="00391C6A" w:rsidP="00FB0FB2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3" w:name="_Toc32924583"/>
      <w:bookmarkStart w:id="4" w:name="_Toc23514958"/>
      <w:bookmarkStart w:id="5" w:name="_Toc24027367"/>
      <w:r w:rsidRPr="00E50829">
        <w:rPr>
          <w:rFonts w:ascii="Arial" w:hAnsi="Arial" w:cs="Arial"/>
          <w:b/>
          <w:color w:val="auto"/>
          <w:sz w:val="28"/>
          <w:szCs w:val="28"/>
        </w:rPr>
        <w:t>Прочие услуги</w:t>
      </w:r>
      <w:bookmarkEnd w:id="3"/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D26511" w:rsidRPr="00E50829" w14:paraId="38603DB6" w14:textId="3AB43B1D" w:rsidTr="00D26511">
        <w:trPr>
          <w:tblHeader/>
        </w:trPr>
        <w:tc>
          <w:tcPr>
            <w:tcW w:w="5949" w:type="dxa"/>
            <w:shd w:val="clear" w:color="auto" w:fill="0070C0"/>
            <w:vAlign w:val="center"/>
          </w:tcPr>
          <w:p w14:paraId="5489D765" w14:textId="2B670910" w:rsidR="00D26511" w:rsidRPr="00E50829" w:rsidRDefault="00D26511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2651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п</w:t>
            </w: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озиция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525A0043" w14:textId="64BDCFBA" w:rsidR="00D26511" w:rsidRPr="00E50829" w:rsidRDefault="00D26511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</w:p>
        </w:tc>
      </w:tr>
      <w:tr w:rsidR="00D26511" w:rsidRPr="00E50829" w:rsidDel="003C5AA5" w14:paraId="12694C56" w14:textId="77777777" w:rsidTr="00D26511">
        <w:tc>
          <w:tcPr>
            <w:tcW w:w="5949" w:type="dxa"/>
            <w:tcBorders>
              <w:top w:val="nil"/>
              <w:bottom w:val="single" w:sz="4" w:space="0" w:color="0070C0"/>
            </w:tcBorders>
            <w:shd w:val="clear" w:color="auto" w:fill="auto"/>
          </w:tcPr>
          <w:p w14:paraId="50C70840" w14:textId="5CC8469D" w:rsidR="00D26511" w:rsidRPr="00E50829" w:rsidRDefault="00D26511" w:rsidP="00FB0FB2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Отправка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E50829">
              <w:rPr>
                <w:rFonts w:ascii="Arial" w:hAnsi="Arial" w:cs="Arial"/>
                <w:sz w:val="18"/>
                <w:szCs w:val="18"/>
              </w:rPr>
              <w:t>опи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й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документов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лиента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(справки, выписк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>и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 со счета и др.)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9639D1F" w14:textId="7D4AC951" w:rsidR="00D26511" w:rsidRPr="00E50829" w:rsidRDefault="00D26511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7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за один лист</w:t>
            </w:r>
          </w:p>
          <w:p w14:paraId="597E794D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7FA26791" w14:textId="2B5479AB" w:rsidR="00D26511" w:rsidRPr="00E50829" w:rsidRDefault="00D26511" w:rsidP="00281B1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:rsidDel="003C5AA5" w14:paraId="4202BCAF" w14:textId="77777777" w:rsidTr="00D26511">
        <w:tc>
          <w:tcPr>
            <w:tcW w:w="5949" w:type="dxa"/>
            <w:tcBorders>
              <w:top w:val="single" w:sz="4" w:space="0" w:color="0070C0"/>
              <w:bottom w:val="nil"/>
            </w:tcBorders>
            <w:shd w:val="clear" w:color="auto" w:fill="auto"/>
          </w:tcPr>
          <w:p w14:paraId="11C8B79C" w14:textId="7762034B" w:rsidR="00D26511" w:rsidRPr="00E50829" w:rsidRDefault="00D26511" w:rsidP="00FB0FB2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Отправка документов:</w:t>
            </w:r>
          </w:p>
        </w:tc>
        <w:tc>
          <w:tcPr>
            <w:tcW w:w="3544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3A659F55" w14:textId="77777777" w:rsidR="00D26511" w:rsidRPr="00E50829" w:rsidRDefault="00D26511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D26511" w:rsidRPr="00E50829" w:rsidDel="003C5AA5" w14:paraId="3E50B4FC" w14:textId="60741F2C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auto"/>
          </w:tcPr>
          <w:p w14:paraId="36085283" w14:textId="625338E9" w:rsidR="00D26511" w:rsidRPr="00E50829" w:rsidRDefault="00D26511" w:rsidP="00FB0FB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на территории Латвии через </w:t>
            </w:r>
            <w:r w:rsidRPr="00E50829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>Latvijas Pasts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CE8315" w14:textId="53591DE4" w:rsidR="00D26511" w:rsidRDefault="00D26511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5 </w:t>
            </w:r>
            <w:r w:rsidR="002A3539"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в т.ч. НДС</w:t>
            </w:r>
            <w:r w:rsidR="002A3539" w:rsidRPr="00E5082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193F9F4" w14:textId="77777777" w:rsidR="00D26511" w:rsidRDefault="00D26511" w:rsidP="00D26511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1E2BFC06" w14:textId="324F915E" w:rsidR="00D26511" w:rsidRPr="00E50829" w:rsidRDefault="00D26511" w:rsidP="00D265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01.04.2020</w:t>
            </w:r>
            <w:r w:rsidRPr="00E50829" w:rsidDel="00AF25C2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D26511" w:rsidRPr="00E50829" w14:paraId="300C6769" w14:textId="6FFFBB8C" w:rsidTr="00D26511">
        <w:tc>
          <w:tcPr>
            <w:tcW w:w="5949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04D17A92" w14:textId="13EE4D4A" w:rsidR="00D26511" w:rsidRPr="00E50829" w:rsidRDefault="00D26511" w:rsidP="00FB0FB2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за пределами Латвии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000ED01F" w14:textId="5D115FC3" w:rsidR="00D26511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EUR 60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в т.ч. НДС</w:t>
            </w:r>
          </w:p>
          <w:p w14:paraId="6D5401F4" w14:textId="77777777" w:rsidR="00D26511" w:rsidRDefault="00D26511" w:rsidP="00D26511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20D4960B" w14:textId="4ADBE3BA" w:rsidR="00D26511" w:rsidRPr="00E50829" w:rsidRDefault="00D26511" w:rsidP="00D265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01.04.2020</w:t>
            </w:r>
          </w:p>
        </w:tc>
      </w:tr>
      <w:tr w:rsidR="00D26511" w:rsidRPr="00E50829" w14:paraId="1A558BBA" w14:textId="77777777" w:rsidTr="00D26511">
        <w:tc>
          <w:tcPr>
            <w:tcW w:w="5949" w:type="dxa"/>
            <w:tcBorders>
              <w:top w:val="single" w:sz="4" w:space="0" w:color="0070C0"/>
              <w:bottom w:val="nil"/>
            </w:tcBorders>
            <w:shd w:val="clear" w:color="auto" w:fill="FFFFFF" w:themeFill="background1"/>
          </w:tcPr>
          <w:p w14:paraId="4E6C039B" w14:textId="112A2E55" w:rsidR="00D26511" w:rsidRPr="00E50829" w:rsidRDefault="00D26511" w:rsidP="00FB0FB2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Поиск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документов в архиве и предоставление их копий</w:t>
            </w:r>
          </w:p>
        </w:tc>
        <w:tc>
          <w:tcPr>
            <w:tcW w:w="3544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7D7C25DD" w14:textId="27754821" w:rsidR="00D26511" w:rsidRPr="00E50829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6511" w:rsidRPr="00E50829" w14:paraId="0132350B" w14:textId="77777777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996A9D" w14:textId="47A344B9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D2CEEC" w14:textId="7549F3B3" w:rsidR="00D26511" w:rsidRPr="00E50829" w:rsidRDefault="00D26511" w:rsidP="00980BF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НДС,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каждую копию</w:t>
            </w:r>
          </w:p>
          <w:p w14:paraId="4E028C1A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7A2C2717" w14:textId="2832D503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515000F3" w14:textId="77777777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9CC554" w14:textId="41228FF5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96B533" w14:textId="5D12D0B2" w:rsidR="00D26511" w:rsidRPr="00E50829" w:rsidRDefault="00D26511" w:rsidP="00980BF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65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НДС,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каждую копию</w:t>
            </w:r>
          </w:p>
          <w:p w14:paraId="5E92B92F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7C2DF6B2" w14:textId="0B9D37BC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6E8C3DA5" w14:textId="77777777" w:rsidTr="00D26511">
        <w:tc>
          <w:tcPr>
            <w:tcW w:w="5949" w:type="dxa"/>
            <w:tcBorders>
              <w:top w:val="single" w:sz="4" w:space="0" w:color="0070C0"/>
            </w:tcBorders>
            <w:shd w:val="clear" w:color="auto" w:fill="FFFFFF" w:themeFill="background1"/>
          </w:tcPr>
          <w:p w14:paraId="0B1E5AA3" w14:textId="77777777" w:rsidR="00D26511" w:rsidRPr="00E50829" w:rsidRDefault="00D26511" w:rsidP="00980BF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Комиссия за возврат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ошибочно перечисленной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или переплаченн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ой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сумм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плательщику</w:t>
            </w:r>
          </w:p>
          <w:p w14:paraId="2687D17E" w14:textId="77777777" w:rsidR="00D26511" w:rsidRPr="00D26511" w:rsidRDefault="00D26511" w:rsidP="00980BF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26511">
              <w:rPr>
                <w:rFonts w:ascii="Arial" w:hAnsi="Arial" w:cs="Arial"/>
                <w:i/>
                <w:sz w:val="18"/>
                <w:szCs w:val="18"/>
              </w:rPr>
              <w:t xml:space="preserve">Услуга предоставляется, если у плательщика нет задолженности перед </w:t>
            </w:r>
            <w:r w:rsidRPr="00D26511">
              <w:rPr>
                <w:rFonts w:ascii="Arial" w:hAnsi="Arial" w:cs="Arial"/>
                <w:i/>
                <w:sz w:val="18"/>
                <w:szCs w:val="18"/>
                <w:lang w:val="ru-RU"/>
              </w:rPr>
              <w:t>Б</w:t>
            </w:r>
            <w:r w:rsidRPr="00D26511">
              <w:rPr>
                <w:rFonts w:ascii="Arial" w:hAnsi="Arial" w:cs="Arial"/>
                <w:i/>
                <w:sz w:val="18"/>
                <w:szCs w:val="18"/>
              </w:rPr>
              <w:t>анком</w:t>
            </w:r>
          </w:p>
        </w:tc>
        <w:tc>
          <w:tcPr>
            <w:tcW w:w="3544" w:type="dxa"/>
            <w:tcBorders>
              <w:top w:val="single" w:sz="4" w:space="0" w:color="0070C0"/>
            </w:tcBorders>
            <w:shd w:val="clear" w:color="auto" w:fill="F2F2F2" w:themeFill="background1" w:themeFillShade="F2"/>
          </w:tcPr>
          <w:p w14:paraId="67C85CDD" w14:textId="03936EF2" w:rsidR="00D26511" w:rsidRDefault="00D26511" w:rsidP="00980BF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12</w:t>
            </w:r>
          </w:p>
          <w:p w14:paraId="0096A6CD" w14:textId="77777777" w:rsidR="00D26511" w:rsidRDefault="00D26511" w:rsidP="00D26511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5AE4E4E1" w14:textId="2E89A951" w:rsidR="00D26511" w:rsidRPr="00E50829" w:rsidRDefault="00D26511" w:rsidP="00D265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47C13B4F" w14:textId="77777777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3F6E7DAA" w14:textId="77777777" w:rsidR="00D26511" w:rsidRPr="00E50829" w:rsidRDefault="00D26511" w:rsidP="00980BF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Комиссия за рассмотрение необоснованного заявления / претензии клиента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36AAE516" w14:textId="5D789174" w:rsidR="00D26511" w:rsidRPr="00E50829" w:rsidRDefault="00D26511" w:rsidP="00980BF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D26511" w:rsidRPr="00E50829" w14:paraId="3497C5AF" w14:textId="77777777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AAB55B" w14:textId="0F7631A6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F9BC80" w14:textId="1E6166DE" w:rsidR="00D26511" w:rsidRDefault="00D26511" w:rsidP="00980BF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20,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в т.ч. НДС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+ фактические расходы, если для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рассмотрения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претензии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 необходимы документы, подтверждающие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сделк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у</w:t>
            </w:r>
          </w:p>
          <w:p w14:paraId="687D2B70" w14:textId="77777777" w:rsidR="00D26511" w:rsidRDefault="00D26511" w:rsidP="00D26511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73B6094A" w14:textId="24F86498" w:rsidR="00D26511" w:rsidRPr="00E50829" w:rsidRDefault="00D26511" w:rsidP="00D265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03593DBC" w14:textId="77777777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E971A0" w14:textId="0B8B2B13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физических лиц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F849BD" w14:textId="3BB5EA7E" w:rsidR="00D26511" w:rsidRDefault="00D26511" w:rsidP="00980BF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EUR 250,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в т.ч. НДС</w:t>
            </w:r>
          </w:p>
          <w:p w14:paraId="095510B8" w14:textId="59F42745" w:rsidR="00D26511" w:rsidRPr="00D26511" w:rsidRDefault="00D26511" w:rsidP="00D26511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14:paraId="1043279B" w14:textId="77777777" w:rsidTr="00D26511">
        <w:tc>
          <w:tcPr>
            <w:tcW w:w="5949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0D886484" w14:textId="7261EB0E" w:rsidR="00D26511" w:rsidRPr="00E50829" w:rsidRDefault="00D26511" w:rsidP="00D26511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для  нерезидентов ЛР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0CC1C2FA" w14:textId="75275183" w:rsidR="00D26511" w:rsidRDefault="00D26511" w:rsidP="00980BF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EUR 500,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в т.ч. НДС</w:t>
            </w:r>
          </w:p>
          <w:p w14:paraId="524D8F07" w14:textId="26EEE0B6" w:rsidR="00D26511" w:rsidRPr="00E50829" w:rsidRDefault="00D26511" w:rsidP="00281B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</w:tbl>
    <w:p w14:paraId="787164A0" w14:textId="116AED3A" w:rsidR="00FE01F8" w:rsidRPr="00E50829" w:rsidRDefault="00FE01F8" w:rsidP="00FB0FB2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6" w:name="_Toc32924584"/>
      <w:bookmarkEnd w:id="4"/>
      <w:bookmarkEnd w:id="5"/>
      <w:r w:rsidRPr="00E50829">
        <w:rPr>
          <w:rFonts w:ascii="Arial" w:hAnsi="Arial" w:cs="Arial"/>
          <w:b/>
          <w:color w:val="auto"/>
          <w:sz w:val="28"/>
          <w:szCs w:val="28"/>
        </w:rPr>
        <w:t>Интернет-банк</w:t>
      </w:r>
      <w:bookmarkEnd w:id="6"/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D26511" w:rsidRPr="00E50829" w14:paraId="058BE115" w14:textId="77777777" w:rsidTr="00D26511">
        <w:trPr>
          <w:tblHeader/>
        </w:trPr>
        <w:tc>
          <w:tcPr>
            <w:tcW w:w="5949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561C809" w14:textId="7994F611" w:rsidR="00D26511" w:rsidRPr="00E50829" w:rsidRDefault="00D26511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Позиция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29F81EB" w14:textId="77A1EF80" w:rsidR="00D26511" w:rsidRPr="00E50829" w:rsidRDefault="00D26511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</w:p>
        </w:tc>
      </w:tr>
      <w:tr w:rsidR="00D26511" w:rsidRPr="00E50829" w:rsidDel="003C5AA5" w14:paraId="35BE74EB" w14:textId="77777777" w:rsidTr="00D26511">
        <w:tc>
          <w:tcPr>
            <w:tcW w:w="5949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85B4298" w14:textId="3CEF6278" w:rsidR="00D26511" w:rsidRPr="00E50829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Оформление и использование средства аутентификации в интернет-банкe SMS-PIN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C737229" w14:textId="0A8EB958" w:rsidR="00D26511" w:rsidRDefault="00D26511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бесплатно</w:t>
            </w:r>
          </w:p>
          <w:p w14:paraId="509120A3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757AFC0D" w14:textId="6A9DE4F4" w:rsidR="00D26511" w:rsidRPr="00E50829" w:rsidRDefault="00D26511" w:rsidP="00281B1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:rsidDel="003C5AA5" w14:paraId="49A89A3A" w14:textId="77777777" w:rsidTr="00D26511">
        <w:tc>
          <w:tcPr>
            <w:tcW w:w="5949" w:type="dxa"/>
            <w:tcBorders>
              <w:bottom w:val="nil"/>
            </w:tcBorders>
            <w:shd w:val="clear" w:color="auto" w:fill="FFFFFF" w:themeFill="background1"/>
          </w:tcPr>
          <w:p w14:paraId="3DC52841" w14:textId="2069185F" w:rsidR="00D26511" w:rsidRPr="00E50829" w:rsidRDefault="00D26511" w:rsidP="008C7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Выдача/замена устройства DigiPass для  нерезидентов ЛР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50829">
              <w:rPr>
                <w:rFonts w:ascii="Arial" w:hAnsi="Arial" w:cs="Arial"/>
                <w:sz w:val="18"/>
                <w:szCs w:val="18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62F4097F" w14:textId="0AC9169C" w:rsidR="00D26511" w:rsidRPr="00E50829" w:rsidRDefault="00D26511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26511" w:rsidRPr="00E50829" w:rsidDel="003C5AA5" w14:paraId="6AF44F1A" w14:textId="77777777" w:rsidTr="00D26511">
        <w:tc>
          <w:tcPr>
            <w:tcW w:w="5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F22C9B" w14:textId="7349FDDB" w:rsidR="00D26511" w:rsidRPr="00E50829" w:rsidRDefault="00D26511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DigiPass GO3 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427A88" w14:textId="0DFD75A1" w:rsidR="00D26511" w:rsidRDefault="00D26511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0A151508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463A70D3" w14:textId="65D4879B" w:rsidR="00D26511" w:rsidRPr="00E50829" w:rsidRDefault="00D26511" w:rsidP="00281B1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:rsidDel="003C5AA5" w14:paraId="69E1F45F" w14:textId="77777777" w:rsidTr="00D26511">
        <w:tc>
          <w:tcPr>
            <w:tcW w:w="5949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247A981F" w14:textId="789CA87A" w:rsidR="00D26511" w:rsidRPr="00E50829" w:rsidRDefault="00D26511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DigiPass 270 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4F768B3" w14:textId="53B10BA3" w:rsidR="00D26511" w:rsidRDefault="00D26511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70</w:t>
            </w:r>
          </w:p>
          <w:p w14:paraId="0B2CBE14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793376AC" w14:textId="4E84C4E1" w:rsidR="00D26511" w:rsidRPr="00EF0B0E" w:rsidRDefault="00D26511" w:rsidP="00281B1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:rsidDel="003C5AA5" w14:paraId="7D2CA317" w14:textId="77777777" w:rsidTr="00D26511">
        <w:tc>
          <w:tcPr>
            <w:tcW w:w="5949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09E4AFE" w14:textId="4A184B39" w:rsidR="00D26511" w:rsidRPr="00E50829" w:rsidRDefault="00D26511" w:rsidP="008C77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lastRenderedPageBreak/>
              <w:t>Разблокиро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 xml:space="preserve">вка 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устройства DigiPass 270 для  нерезидентов ЛР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50829">
              <w:rPr>
                <w:rFonts w:ascii="Arial" w:hAnsi="Arial" w:cs="Arial"/>
                <w:sz w:val="18"/>
                <w:szCs w:val="18"/>
              </w:rPr>
              <w:t>физических и юридических лиц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DD04CA2" w14:textId="32086E53" w:rsidR="00D26511" w:rsidRDefault="00D26511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529A7FD8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7477F4B6" w14:textId="0C2752B2" w:rsidR="00D26511" w:rsidRPr="00E50829" w:rsidRDefault="00D26511" w:rsidP="00281B1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D26511" w:rsidRPr="00E50829" w:rsidDel="003C5AA5" w14:paraId="2E54BC3E" w14:textId="77777777" w:rsidTr="00D26511">
        <w:tc>
          <w:tcPr>
            <w:tcW w:w="5949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BCB07E2" w14:textId="77777777" w:rsidR="00D26511" w:rsidRPr="00E50829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Обновление интернет-банка</w:t>
            </w:r>
          </w:p>
          <w:p w14:paraId="41CCCB53" w14:textId="1529E576" w:rsidR="00D26511" w:rsidRPr="00E50829" w:rsidRDefault="00D26511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sz w:val="18"/>
                <w:szCs w:val="18"/>
              </w:rPr>
              <w:t>Услуга предоставляется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>, присоединив,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 в качестве инструмента аутентификации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>,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 ранее 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>выданный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 клиенту калькулятор кодов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от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 PNB Banka, или 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>оформив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 SMS-PIN</w:t>
            </w:r>
            <w:r>
              <w:t xml:space="preserve"> </w:t>
            </w:r>
            <w:r w:rsidRPr="009865FD">
              <w:rPr>
                <w:rFonts w:ascii="Arial" w:hAnsi="Arial" w:cs="Arial"/>
                <w:i/>
                <w:sz w:val="18"/>
                <w:szCs w:val="18"/>
              </w:rPr>
              <w:t>или обновления пароля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5837B69" w14:textId="446F2E97" w:rsidR="00D26511" w:rsidRPr="00D26511" w:rsidRDefault="00D26511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6511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6F93D132" w14:textId="77777777" w:rsidR="00D26511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3D4D0496" w14:textId="7CDCAE25" w:rsidR="00D26511" w:rsidRPr="00E50829" w:rsidRDefault="00D26511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</w:tbl>
    <w:p w14:paraId="5BA487B3" w14:textId="3AFBBE66" w:rsidR="00B87F73" w:rsidRPr="0045359E" w:rsidRDefault="003579C0" w:rsidP="0045359E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7" w:name="_Toc32924585"/>
      <w:r w:rsidRPr="00E50829">
        <w:rPr>
          <w:rFonts w:ascii="Arial" w:hAnsi="Arial" w:cs="Arial"/>
          <w:b/>
          <w:color w:val="auto"/>
          <w:sz w:val="28"/>
          <w:szCs w:val="28"/>
        </w:rPr>
        <w:t>Сейфы</w:t>
      </w:r>
      <w:bookmarkEnd w:id="7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5359E" w:rsidRPr="00E50829" w14:paraId="137289D9" w14:textId="77777777" w:rsidTr="0045359E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8796B38" w14:textId="310B2F02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Позиция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2FE0B9D" w14:textId="26952C4D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</w:p>
        </w:tc>
      </w:tr>
      <w:tr w:rsidR="0045359E" w:rsidRPr="00E50829" w14:paraId="786F09D3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D332280" w14:textId="08EAF4F2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Неустойка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за потерю идентификационной карты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C88598A" w14:textId="4E984B4D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127D5440" w14:textId="45DFEA9C" w:rsidR="0045359E" w:rsidRPr="00E50829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09.03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63B8EC0B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8D30F3B" w14:textId="4E70E013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Штраф за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потерю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или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>повреждение</w:t>
            </w:r>
            <w:r w:rsidRPr="00E50829">
              <w:rPr>
                <w:rFonts w:ascii="Arial" w:hAnsi="Arial" w:cs="Arial"/>
                <w:sz w:val="18"/>
                <w:szCs w:val="18"/>
              </w:rPr>
              <w:t xml:space="preserve"> ключа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50829">
              <w:rPr>
                <w:rFonts w:ascii="Arial" w:hAnsi="Arial" w:cs="Arial"/>
                <w:i/>
                <w:sz w:val="18"/>
                <w:szCs w:val="18"/>
                <w:lang w:val="ru-RU"/>
              </w:rPr>
              <w:t>за каждый ключ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996095A" w14:textId="2A4A4725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151785DB" w14:textId="2BF18342" w:rsidR="0045359E" w:rsidRPr="00E50829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09.03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74E282C4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8327F15" w14:textId="398D3169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Плата за принудительное вскрытие сейфа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(по инициативе клиента, если утерян ключ от сейфа, или по инициативе PNB Banka)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00B32EE" w14:textId="56307033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230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2D5F917B" w14:textId="08AD9A13" w:rsidR="0045359E" w:rsidRPr="00E50829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09.03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2B637252" w14:textId="77777777" w:rsidTr="0045359E">
        <w:tc>
          <w:tcPr>
            <w:tcW w:w="5954" w:type="dxa"/>
            <w:shd w:val="clear" w:color="auto" w:fill="FFFFFF" w:themeFill="background1"/>
          </w:tcPr>
          <w:p w14:paraId="25C0826B" w14:textId="55F74C33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Плата за хранение содержимого сейфа в случае открытия сейфа по инициативе PNB Banka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(в месяц)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837455F" w14:textId="4490F321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70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3AA4216F" w14:textId="2B6D4DA4" w:rsidR="0045359E" w:rsidRPr="00E50829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09.03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549D198E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B4C8D4D" w14:textId="4B59C021" w:rsidR="0045359E" w:rsidRPr="00E50829" w:rsidRDefault="0045359E" w:rsidP="005511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Плата за выдачу содержимого сейфа</w:t>
            </w:r>
          </w:p>
          <w:p w14:paraId="01919E79" w14:textId="4025D9D5" w:rsidR="0045359E" w:rsidRPr="00E50829" w:rsidRDefault="0045359E" w:rsidP="005511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Плата взимается в случае открытия арендованного клиентом сейфа по инициативе Банка до 31/12/2018 (включительно)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67EF448" w14:textId="0F3CD0E7" w:rsidR="0045359E" w:rsidRPr="00E50829" w:rsidRDefault="0045359E" w:rsidP="00611D17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val="ru-RU"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по договорённости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(мин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 xml:space="preserve"> EUR 100, в т.ч. НДС)</w:t>
            </w:r>
          </w:p>
          <w:p w14:paraId="28515E58" w14:textId="6638D164" w:rsidR="0045359E" w:rsidRPr="00E50829" w:rsidRDefault="0045359E" w:rsidP="009865F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09.03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</w:tbl>
    <w:p w14:paraId="352CEF53" w14:textId="5A76A3D1" w:rsidR="003579C0" w:rsidRPr="00E50829" w:rsidRDefault="003579C0" w:rsidP="00FB0FB2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8" w:name="_Toc32924586"/>
      <w:bookmarkStart w:id="9" w:name="_Toc23514962"/>
      <w:bookmarkStart w:id="10" w:name="_Toc24027376"/>
      <w:r w:rsidRPr="00E50829">
        <w:rPr>
          <w:rFonts w:ascii="Arial" w:hAnsi="Arial" w:cs="Arial"/>
          <w:b/>
          <w:color w:val="auto"/>
          <w:sz w:val="28"/>
          <w:szCs w:val="28"/>
        </w:rPr>
        <w:t>Кредит расчётной карты (карта VIVA)</w:t>
      </w:r>
      <w:bookmarkEnd w:id="8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5359E" w:rsidRPr="00E50829" w14:paraId="55A879E9" w14:textId="77777777" w:rsidTr="0045359E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FACC48E" w14:textId="2CC5CD49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Позиция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F9267D4" w14:textId="4100849E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</w:p>
        </w:tc>
      </w:tr>
      <w:tr w:rsidR="0045359E" w:rsidRPr="00E50829" w14:paraId="52A05819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FD6B18E" w14:textId="76CDE369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Изменение условий договора </w:t>
            </w:r>
            <w:r w:rsidRPr="00E50829">
              <w:rPr>
                <w:rFonts w:ascii="Arial" w:hAnsi="Arial" w:cs="Arial"/>
                <w:i/>
                <w:sz w:val="18"/>
                <w:szCs w:val="18"/>
              </w:rPr>
              <w:t>(за исключением изменений в датах платежей по кредитной карте Viva)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8433809" w14:textId="4AFE5C4C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7BAD88A8" w14:textId="48836B78" w:rsidR="0045359E" w:rsidRPr="00D26511" w:rsidRDefault="0045359E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</w:tbl>
    <w:p w14:paraId="15F17221" w14:textId="77777777" w:rsidR="003579C0" w:rsidRPr="00E50829" w:rsidRDefault="003579C0" w:rsidP="00FB0FB2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11" w:name="_Toc32924587"/>
      <w:r w:rsidRPr="00E50829">
        <w:rPr>
          <w:rFonts w:ascii="Arial" w:hAnsi="Arial" w:cs="Arial"/>
          <w:b/>
          <w:color w:val="auto"/>
          <w:sz w:val="28"/>
          <w:szCs w:val="28"/>
        </w:rPr>
        <w:t>Кредиты</w:t>
      </w:r>
      <w:bookmarkEnd w:id="11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5359E" w:rsidRPr="00E50829" w14:paraId="5F285034" w14:textId="77777777" w:rsidTr="0045359E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9817E72" w14:textId="1B27A58E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Позиция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63E332D" w14:textId="18172B66" w:rsidR="0045359E" w:rsidRPr="00E50829" w:rsidRDefault="0045359E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</w:p>
        </w:tc>
      </w:tr>
      <w:tr w:rsidR="0045359E" w:rsidRPr="00E50829" w:rsidDel="009257D4" w14:paraId="60793BCC" w14:textId="77777777" w:rsidTr="0045359E">
        <w:tc>
          <w:tcPr>
            <w:tcW w:w="5954" w:type="dxa"/>
            <w:shd w:val="clear" w:color="auto" w:fill="BFBFBF" w:themeFill="background1" w:themeFillShade="BF"/>
          </w:tcPr>
          <w:p w14:paraId="33F81CBA" w14:textId="3630BC0C" w:rsidR="0045359E" w:rsidRPr="00E50829" w:rsidDel="009257D4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b/>
                <w:sz w:val="18"/>
                <w:szCs w:val="18"/>
              </w:rPr>
              <w:t>Потребительский кредит для физических лиц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261E41E" w14:textId="77777777" w:rsidR="0045359E" w:rsidRPr="00E50829" w:rsidDel="009257D4" w:rsidRDefault="0045359E" w:rsidP="00FB0FB2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45359E" w:rsidRPr="00E50829" w14:paraId="33772347" w14:textId="77777777" w:rsidTr="0045359E">
        <w:tc>
          <w:tcPr>
            <w:tcW w:w="5954" w:type="dxa"/>
            <w:shd w:val="clear" w:color="auto" w:fill="auto"/>
          </w:tcPr>
          <w:p w14:paraId="0AAD744B" w14:textId="2B80672E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Внесение поправок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F9088E" w14:textId="77777777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E50829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от невыплаченной суммы кредита (мин. EUR 25)</w:t>
            </w:r>
          </w:p>
          <w:p w14:paraId="392ED463" w14:textId="2A27257A" w:rsidR="0045359E" w:rsidRPr="00E50829" w:rsidRDefault="0045359E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45359E" w:rsidRPr="00E50829" w14:paraId="245D55C3" w14:textId="77777777" w:rsidTr="0045359E">
        <w:tc>
          <w:tcPr>
            <w:tcW w:w="5954" w:type="dxa"/>
            <w:shd w:val="clear" w:color="auto" w:fill="auto"/>
          </w:tcPr>
          <w:p w14:paraId="68725B34" w14:textId="48C688A0" w:rsidR="0045359E" w:rsidRPr="00E50829" w:rsidRDefault="0045359E" w:rsidP="00FB0FB2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Полное погашение кредита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досрочно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67D6CF8" w14:textId="2A7097A0" w:rsidR="0045359E" w:rsidRDefault="0045359E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бесплатно</w:t>
            </w:r>
          </w:p>
          <w:p w14:paraId="73F63D2A" w14:textId="3A30E0E9" w:rsidR="0045359E" w:rsidRPr="00D26511" w:rsidRDefault="0045359E" w:rsidP="00281B1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45359E" w:rsidRPr="00E50829" w14:paraId="15BB87E0" w14:textId="77777777" w:rsidTr="0045359E">
        <w:tc>
          <w:tcPr>
            <w:tcW w:w="5954" w:type="dxa"/>
            <w:tcBorders>
              <w:bottom w:val="nil"/>
            </w:tcBorders>
            <w:shd w:val="clear" w:color="auto" w:fill="BFBFBF" w:themeFill="background1" w:themeFillShade="BF"/>
          </w:tcPr>
          <w:p w14:paraId="1281A3CA" w14:textId="6718742F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</w:pPr>
            <w:r w:rsidRPr="00E50829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Ипотечный кредит для физических лиц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BFBFBF" w:themeFill="background1" w:themeFillShade="BF"/>
          </w:tcPr>
          <w:p w14:paraId="387FB124" w14:textId="77777777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45359E" w:rsidRPr="00E50829" w14:paraId="3F30D6C6" w14:textId="77777777" w:rsidTr="0045359E">
        <w:tc>
          <w:tcPr>
            <w:tcW w:w="5954" w:type="dxa"/>
            <w:tcBorders>
              <w:bottom w:val="nil"/>
            </w:tcBorders>
            <w:shd w:val="clear" w:color="auto" w:fill="auto"/>
          </w:tcPr>
          <w:p w14:paraId="0CDC932E" w14:textId="725875A1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Внесение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поправок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при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одновременно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й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реализации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следующи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х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случа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ев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применяется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наиболее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высокий тариф)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0CA98B5E" w14:textId="1BBD42FC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45359E" w:rsidRPr="00E50829" w14:paraId="13771670" w14:textId="77777777" w:rsidTr="0045359E"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14:paraId="417BAC41" w14:textId="00159828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продление срока полного погашения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кредита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D0F751" w14:textId="1A5C81FE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  <w:t xml:space="preserve">1% </w:t>
            </w:r>
            <w:r w:rsidR="00CF5490" w:rsidRPr="00CF5490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 xml:space="preserve">от невыплаченной суммы кредита </w:t>
            </w:r>
            <w:r w:rsidRPr="00E50829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(мин</w:t>
            </w:r>
            <w:r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90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</w:t>
            </w:r>
            <w:r w:rsidRPr="00E50829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)</w:t>
            </w:r>
          </w:p>
          <w:p w14:paraId="6A8BF88E" w14:textId="7C2C0F84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физических лиц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01.05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29A421BF" w14:textId="77777777" w:rsidTr="0045359E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2505D5" w14:textId="6DC705D7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смена залог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одателя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, смена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обеспечения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DAAAB1" w14:textId="2DAAAA05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E50829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от остатка от суммы кредита (мин</w:t>
            </w:r>
            <w:r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90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</w:t>
            </w:r>
            <w:r w:rsidRPr="00E50829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)</w:t>
            </w:r>
          </w:p>
          <w:p w14:paraId="0480DCE0" w14:textId="6FC1F5FD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lastRenderedPageBreak/>
              <w:t xml:space="preserve">Тариф для физических лиц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01.05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4B0DFC72" w14:textId="77777777" w:rsidTr="0045359E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68A65E" w14:textId="233CAF9A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изменение даты оплаты кредита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DBAB8A" w14:textId="77777777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30</w:t>
            </w:r>
          </w:p>
          <w:p w14:paraId="4153DFAC" w14:textId="4B09B7BE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физических лиц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01.05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6095AF94" w14:textId="77777777" w:rsidTr="0045359E">
        <w:tc>
          <w:tcPr>
            <w:tcW w:w="5954" w:type="dxa"/>
            <w:tcBorders>
              <w:top w:val="nil"/>
            </w:tcBorders>
            <w:shd w:val="clear" w:color="auto" w:fill="FFFFFF" w:themeFill="background1"/>
          </w:tcPr>
          <w:p w14:paraId="3EB7441C" w14:textId="7CAC5703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другие, ранее не упомянутые, поправки условий договора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F2F2F2" w:themeFill="background1" w:themeFillShade="F2"/>
          </w:tcPr>
          <w:p w14:paraId="53A7A967" w14:textId="7E8B227B" w:rsidR="0045359E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за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поправку</w:t>
            </w:r>
          </w:p>
          <w:p w14:paraId="4D0E59E0" w14:textId="621AB992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для физических лиц</w:t>
            </w:r>
          </w:p>
        </w:tc>
      </w:tr>
      <w:tr w:rsidR="0045359E" w:rsidRPr="00E50829" w14:paraId="73D02775" w14:textId="77777777" w:rsidTr="0045359E">
        <w:tc>
          <w:tcPr>
            <w:tcW w:w="5954" w:type="dxa"/>
            <w:shd w:val="clear" w:color="auto" w:fill="FFFFFF" w:themeFill="background1"/>
          </w:tcPr>
          <w:p w14:paraId="397538E1" w14:textId="3F48D8FC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Оформление документов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при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пере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кредитовании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к другому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кредитору или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при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продаже недвижимости, заложенной в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пользу неплатёжеспособного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«AS PNB banka», если сделка финансируется другим кредитором (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при этом плата за подготовку документов (в том числе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справок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) не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взимается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8348E2F" w14:textId="103475F7" w:rsidR="0045359E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650</w:t>
            </w:r>
          </w:p>
          <w:p w14:paraId="117F3556" w14:textId="433F8182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для физических лиц</w:t>
            </w:r>
          </w:p>
        </w:tc>
      </w:tr>
      <w:tr w:rsidR="0045359E" w:rsidRPr="00E50829" w14:paraId="7B9B23E6" w14:textId="77777777" w:rsidTr="0045359E">
        <w:tc>
          <w:tcPr>
            <w:tcW w:w="5954" w:type="dxa"/>
            <w:shd w:val="clear" w:color="auto" w:fill="FFFFFF" w:themeFill="background1"/>
          </w:tcPr>
          <w:p w14:paraId="18F78446" w14:textId="403AE5B4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Полное погашение кредита до истечения договорного срока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F3536FB" w14:textId="1CD36FEF" w:rsidR="0045359E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бесплатно</w:t>
            </w:r>
          </w:p>
          <w:p w14:paraId="7AC02802" w14:textId="278B0417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для физических лиц</w:t>
            </w:r>
          </w:p>
        </w:tc>
      </w:tr>
      <w:tr w:rsidR="0045359E" w:rsidRPr="00E50829" w14:paraId="610891E1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3C907CB" w14:textId="058F50BC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Плата за подготовку документов (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 т.ч.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справ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ок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85CFA33" w14:textId="40335DDF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65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01BF9C7E" w14:textId="1443DF6C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физических лиц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01.05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519B3083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7B140C4" w14:textId="3212B9FE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Отправка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документов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B09214C" w14:textId="272D259D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по договоренности</w:t>
            </w:r>
          </w:p>
          <w:p w14:paraId="75A011D4" w14:textId="62C35D0C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физических лиц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01.05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4ABC4938" w14:textId="77777777" w:rsidTr="0045359E">
        <w:tc>
          <w:tcPr>
            <w:tcW w:w="5954" w:type="dxa"/>
            <w:shd w:val="clear" w:color="auto" w:fill="FFFFFF" w:themeFill="background1"/>
          </w:tcPr>
          <w:p w14:paraId="5943EE0C" w14:textId="2A340BE9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Обработка или оценка других кредитных документов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E9CAC54" w14:textId="48C3EA6B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по договоренности</w:t>
            </w:r>
          </w:p>
          <w:p w14:paraId="4ED19655" w14:textId="16598EF5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физических лиц вступит в силу с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01.05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:rsidDel="009257D4" w14:paraId="34A38D0E" w14:textId="77777777" w:rsidTr="0045359E">
        <w:tc>
          <w:tcPr>
            <w:tcW w:w="5954" w:type="dxa"/>
            <w:shd w:val="clear" w:color="auto" w:fill="BFBFBF" w:themeFill="background1" w:themeFillShade="BF"/>
          </w:tcPr>
          <w:p w14:paraId="0AA53ED0" w14:textId="64F93426" w:rsidR="0045359E" w:rsidRPr="00E50829" w:rsidDel="009257D4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Кредиты, овердрафты для юридических лиц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8DB6AF9" w14:textId="77777777" w:rsidR="0045359E" w:rsidRPr="00E50829" w:rsidDel="009257D4" w:rsidRDefault="0045359E" w:rsidP="00FB0FB2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</w:pPr>
          </w:p>
        </w:tc>
      </w:tr>
      <w:tr w:rsidR="0045359E" w:rsidRPr="00E50829" w14:paraId="52574B08" w14:textId="77777777" w:rsidTr="0045359E">
        <w:tc>
          <w:tcPr>
            <w:tcW w:w="5954" w:type="dxa"/>
            <w:tcBorders>
              <w:bottom w:val="nil"/>
            </w:tcBorders>
            <w:shd w:val="clear" w:color="auto" w:fill="FFFFFF" w:themeFill="background1"/>
          </w:tcPr>
          <w:p w14:paraId="0A437325" w14:textId="1D7CA2DA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Внесение поправок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334443EE" w14:textId="6D6D33B7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45359E" w:rsidRPr="00E50829" w14:paraId="13680425" w14:textId="77777777" w:rsidTr="0045359E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6E794B" w14:textId="1E748210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изменения в графике погашения с продлением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BB817C" w14:textId="1F8AA96C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="00CF5490" w:rsidRPr="00CF549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от невыплаченной суммы кредита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(мин. 300 евро)</w:t>
            </w:r>
          </w:p>
          <w:p w14:paraId="67C6AFC8" w14:textId="4D5B021F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06DD080E" w14:textId="77777777" w:rsidTr="0045359E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BC3CA5" w14:textId="7F216DE2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изменение порядка погашения и / или выплаты процентов без изменения срока погашения (за исключением изменения даты платежа)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2ED4EF" w14:textId="113A63F6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="00CF5490" w:rsidRPr="00CF549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от невыплаченной суммы кредита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(мин. 75 евро)</w:t>
            </w:r>
          </w:p>
          <w:p w14:paraId="5467B69E" w14:textId="14BF795A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3019292A" w14:textId="77777777" w:rsidTr="0045359E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0D60A6" w14:textId="4B9735E0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изменения в составе обеспечения по залогам, зарегистрированным в государственных реестрах, в т.ч. смена залог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одателя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, замена одного залога другим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BA1186" w14:textId="503EEFC4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="00CF5490" w:rsidRPr="00CF549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от невыплаченной суммы кредита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(мин. 150 евро)</w:t>
            </w:r>
          </w:p>
          <w:p w14:paraId="7B156AEC" w14:textId="7041494F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0939D47B" w14:textId="77777777" w:rsidTr="0045359E">
        <w:tc>
          <w:tcPr>
            <w:tcW w:w="5954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532C7A82" w14:textId="585CA3D6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другие изменения, не упомянутые выше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0C4FDDC" w14:textId="6F7CA61C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документ</w:t>
            </w:r>
          </w:p>
          <w:p w14:paraId="26D94594" w14:textId="642D777C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1DAE66D9" w14:textId="77777777" w:rsidTr="0045359E">
        <w:tc>
          <w:tcPr>
            <w:tcW w:w="5954" w:type="dxa"/>
            <w:tcBorders>
              <w:bottom w:val="nil"/>
            </w:tcBorders>
            <w:shd w:val="clear" w:color="auto" w:fill="FFFFFF" w:themeFill="background1"/>
          </w:tcPr>
          <w:p w14:paraId="08DBD5F3" w14:textId="51EBB71E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Полное или частичное досрочное погашение кредита: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402563B0" w14:textId="327F257F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45359E" w:rsidRPr="00E50829" w14:paraId="01E59E5A" w14:textId="77777777" w:rsidTr="0045359E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17C724" w14:textId="2797343F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досрочное погашение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кредита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. в т.ч.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случаях рефинансирования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A3892C" w14:textId="000B240F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от суммы досрочного погашения кредита (мин. EUR 750) или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 xml:space="preserve">комиссия по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догово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ру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</w:p>
          <w:p w14:paraId="10AF7C86" w14:textId="0C5FAECA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5852CBB3" w14:textId="77777777" w:rsidTr="0045359E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8DDE60" w14:textId="2739436F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оформление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Д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оговора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счёта сделки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об оформлении счёта сделки в другом банке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633E69" w14:textId="23FD9154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 суммы сделки (мин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500)</w:t>
            </w:r>
          </w:p>
          <w:p w14:paraId="063FA609" w14:textId="77777777" w:rsidR="0045359E" w:rsidRDefault="0045359E" w:rsidP="005B797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Также взимается к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омиссия, предусмотренная в предыдущем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пункте</w:t>
            </w:r>
          </w:p>
          <w:p w14:paraId="4302C432" w14:textId="0C02F344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2F20F37C" w14:textId="77777777" w:rsidTr="0045359E">
        <w:tc>
          <w:tcPr>
            <w:tcW w:w="5954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541D5A4A" w14:textId="2C56C884" w:rsidR="0045359E" w:rsidRPr="00E50829" w:rsidRDefault="0045359E" w:rsidP="00FB0FB2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lastRenderedPageBreak/>
              <w:t>внесение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поправок 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в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вышеуказанн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ый</w:t>
            </w: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документ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200E0AD" w14:textId="3FF480E5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документ</w:t>
            </w:r>
          </w:p>
          <w:p w14:paraId="57F0816F" w14:textId="32732174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13CBEFAC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DADD5DE" w14:textId="3D36A769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Плата за подготовку документов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в т.ч.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справок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F527AE6" w14:textId="2B8F73EB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16BB1896" w14:textId="05AACC07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05C8DF4D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21C5723" w14:textId="118E7255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Отправка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документов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1296241" w14:textId="38B5A3D3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по договоренности</w:t>
            </w:r>
          </w:p>
          <w:p w14:paraId="6F364193" w14:textId="527E15C3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20B6C5F5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28C054B" w14:textId="6734051D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Другая обработка или оценка кредитных документов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197E0B0" w14:textId="3E5B8338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по договоренности</w:t>
            </w:r>
          </w:p>
          <w:p w14:paraId="60BC417F" w14:textId="5A5CAB95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5AF1C955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786C744A" w14:textId="6046645E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Аккредитив </w:t>
            </w:r>
            <w:r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для юридических лиц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2E53ABC7" w14:textId="77777777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45359E" w:rsidRPr="00E50829" w14:paraId="34504FC7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19FF421" w14:textId="2371541B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Справка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документарны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х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операци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ях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в т.ч. из архива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анка, по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запросу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аудитора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03A2B40" w14:textId="15FBE1C5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85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каждую справку</w:t>
            </w:r>
          </w:p>
          <w:p w14:paraId="1DA1B361" w14:textId="2CDE325C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775194EA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DF37E6C" w14:textId="25C88925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Отправка SWIFT-сообщения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12F9268" w14:textId="77777777" w:rsidR="0045359E" w:rsidRPr="00E50829" w:rsidRDefault="0045359E" w:rsidP="00980BF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НДС,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сообщение</w:t>
            </w:r>
          </w:p>
          <w:p w14:paraId="64CB10B8" w14:textId="2E40E68A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1ECF6C25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036DF6CF" w14:textId="50AA883B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ru-RU" w:eastAsia="lv-LV"/>
              </w:rPr>
              <w:t>Инкассация</w:t>
            </w:r>
            <w:r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 для юридических лиц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1413D09" w14:textId="77777777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</w:pPr>
          </w:p>
        </w:tc>
      </w:tr>
      <w:tr w:rsidR="0045359E" w:rsidRPr="00E50829" w14:paraId="6A78CECF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7AAC499" w14:textId="494F0DC9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Справка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о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документарны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х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операци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ях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в т.ч. из архива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Б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анка, по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>запросу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аудитора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3E5C9F0" w14:textId="536B84CC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  <w:t xml:space="preserve">EUR 85 </w:t>
            </w:r>
            <w:r w:rsidRPr="00E50829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за каждую справку</w:t>
            </w:r>
          </w:p>
          <w:p w14:paraId="08858D1B" w14:textId="45E79AB9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73C02719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5971642" w14:textId="60F18D06" w:rsidR="0045359E" w:rsidRPr="00E50829" w:rsidRDefault="0045359E" w:rsidP="00FB0FB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Отправка SWIFT-сообщения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AFFA763" w14:textId="77777777" w:rsidR="0045359E" w:rsidRPr="00E50829" w:rsidRDefault="0045359E" w:rsidP="00980BF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НДС,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сообщение</w:t>
            </w:r>
          </w:p>
          <w:p w14:paraId="7E0B1044" w14:textId="2801B9D6" w:rsidR="0045359E" w:rsidRPr="00E50829" w:rsidRDefault="0045359E" w:rsidP="005B797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4F80D1AA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1076483C" w14:textId="79E68F99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Банковская гарантия </w:t>
            </w:r>
            <w:r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для юридических лиц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2298805A" w14:textId="77777777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45359E" w:rsidRPr="00E50829" w14:paraId="5DBF555C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A25B2CC" w14:textId="0E646D74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Поправки к гарантии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25BC2C8" w14:textId="5E6A425D" w:rsidR="0045359E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каждую поправку</w:t>
            </w:r>
          </w:p>
          <w:p w14:paraId="45FF09F8" w14:textId="154C32CC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00A51876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C520DC6" w14:textId="0BC92B22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Досрочн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ru-RU" w:eastAsia="lv-LV"/>
              </w:rPr>
              <w:t xml:space="preserve">ый отзыв 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гарантии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09F9618" w14:textId="41DD4BC7" w:rsidR="0045359E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78D28906" w14:textId="754DF4D3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11772492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0F8C5E8" w14:textId="751069AC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Обработка платежных требований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5102311" w14:textId="0D968D57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0,2%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от суммы к оплате (мин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ru-RU" w:eastAsia="lv-LV"/>
              </w:rPr>
              <w:t>.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150 евро)</w:t>
            </w:r>
          </w:p>
          <w:p w14:paraId="5F7ED26C" w14:textId="7B151579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.2020.</w:t>
            </w:r>
          </w:p>
        </w:tc>
      </w:tr>
      <w:tr w:rsidR="0045359E" w:rsidRPr="00E50829" w14:paraId="2061F156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140A58F" w14:textId="72E2642A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Справка о Банковских гарантиях, в т.ч. из архива банка, по требованию аудиторов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85433DF" w14:textId="70FDFC35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85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каждую справку</w:t>
            </w:r>
          </w:p>
          <w:p w14:paraId="72436E36" w14:textId="64E4958F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  <w:tr w:rsidR="0045359E" w:rsidRPr="00E50829" w14:paraId="267C8C55" w14:textId="77777777" w:rsidTr="0045359E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FF543F2" w14:textId="11619E9D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Отправка SWIFT-сообщения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DF20E76" w14:textId="77777777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E50829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НДС,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за сообщение</w:t>
            </w:r>
          </w:p>
          <w:p w14:paraId="572D50D2" w14:textId="3F12FD77" w:rsidR="0045359E" w:rsidRPr="00E50829" w:rsidRDefault="0045359E" w:rsidP="009257D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Тариф для юридических лиц вступит в силу </w:t>
            </w: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01.04</w:t>
            </w:r>
            <w:r w:rsidRPr="00E50829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.2020</w:t>
            </w:r>
          </w:p>
        </w:tc>
      </w:tr>
    </w:tbl>
    <w:p w14:paraId="3635DA33" w14:textId="54B94AEF" w:rsidR="00017FF9" w:rsidRPr="00E50829" w:rsidRDefault="00DE7FDA" w:rsidP="00FB0FB2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12" w:name="_Toc32924590"/>
      <w:bookmarkEnd w:id="9"/>
      <w:bookmarkEnd w:id="10"/>
      <w:r w:rsidRPr="00DE7FDA">
        <w:rPr>
          <w:rFonts w:ascii="Arial" w:hAnsi="Arial" w:cs="Arial"/>
          <w:b/>
          <w:color w:val="auto"/>
          <w:sz w:val="28"/>
          <w:szCs w:val="28"/>
        </w:rPr>
        <w:t>О</w:t>
      </w:r>
      <w:r w:rsidR="00017FF9" w:rsidRPr="00DE7FDA">
        <w:rPr>
          <w:rFonts w:ascii="Arial" w:hAnsi="Arial" w:cs="Arial"/>
          <w:b/>
          <w:color w:val="auto"/>
          <w:sz w:val="28"/>
          <w:szCs w:val="28"/>
        </w:rPr>
        <w:t>бработка</w:t>
      </w:r>
      <w:r w:rsidRPr="00DE7FDA">
        <w:rPr>
          <w:rFonts w:ascii="Arial" w:hAnsi="Arial" w:cs="Arial"/>
          <w:b/>
          <w:color w:val="auto"/>
          <w:sz w:val="28"/>
          <w:szCs w:val="28"/>
          <w:lang w:val="ru-RU"/>
        </w:rPr>
        <w:t xml:space="preserve"> передачи</w:t>
      </w:r>
      <w:r w:rsidR="00017FF9" w:rsidRPr="00DE7FDA">
        <w:rPr>
          <w:rFonts w:ascii="Arial" w:hAnsi="Arial" w:cs="Arial"/>
          <w:b/>
          <w:color w:val="auto"/>
          <w:sz w:val="28"/>
          <w:szCs w:val="28"/>
        </w:rPr>
        <w:t xml:space="preserve"> требования кредитора</w:t>
      </w:r>
      <w:bookmarkEnd w:id="12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2A3539" w:rsidRPr="00E50829" w14:paraId="30DAA9CE" w14:textId="77777777" w:rsidTr="002A3539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F4CEA4B" w14:textId="2D219276" w:rsidR="002A3539" w:rsidRPr="00E50829" w:rsidRDefault="002A3539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Позиция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350D770" w14:textId="4968EAAC" w:rsidR="002A3539" w:rsidRPr="00E50829" w:rsidRDefault="002A3539" w:rsidP="00FB0FB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08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Тарифы</w:t>
            </w:r>
          </w:p>
        </w:tc>
      </w:tr>
      <w:tr w:rsidR="002A3539" w:rsidRPr="00E50829" w14:paraId="05114E9A" w14:textId="77777777" w:rsidTr="002A3539">
        <w:tc>
          <w:tcPr>
            <w:tcW w:w="5954" w:type="dxa"/>
            <w:tcBorders>
              <w:bottom w:val="nil"/>
            </w:tcBorders>
            <w:shd w:val="clear" w:color="auto" w:fill="FFFFFF" w:themeFill="background1"/>
          </w:tcPr>
          <w:p w14:paraId="57313A03" w14:textId="4929310B" w:rsidR="002A3539" w:rsidRPr="00E50829" w:rsidRDefault="002A3539" w:rsidP="00FB0F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Рассмотрение передачи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 xml:space="preserve">требования кредитора </w:t>
            </w:r>
            <w:r w:rsidRPr="00E50829">
              <w:rPr>
                <w:rFonts w:ascii="Arial" w:hAnsi="Arial" w:cs="Arial"/>
                <w:sz w:val="18"/>
                <w:szCs w:val="18"/>
              </w:rPr>
              <w:t>и документов о перерегистрации кредитора, если документы оформлены в соответствии с нормативными актами ЛР: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295E7E99" w14:textId="49DE558F" w:rsidR="002A3539" w:rsidRPr="00E50829" w:rsidRDefault="002A3539" w:rsidP="00FB0FB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2A3539" w:rsidRPr="00E50829" w14:paraId="0A4CD628" w14:textId="77777777" w:rsidTr="002A3539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F925A5" w14:textId="7EF5093D" w:rsidR="002A3539" w:rsidRPr="00E50829" w:rsidRDefault="002A3539" w:rsidP="00980BF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договор о передаче требования, в котором все стороны являются физическими лицами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0D55AB" w14:textId="77777777" w:rsidR="002A3539" w:rsidRDefault="002A3539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1200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03E50195" w14:textId="006816C3" w:rsidR="002A3539" w:rsidRPr="00D26511" w:rsidRDefault="002A3539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2A3539" w:rsidRPr="00E50829" w14:paraId="542C1C6C" w14:textId="77777777" w:rsidTr="002A3539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605CFB" w14:textId="12598AEF" w:rsidR="002A3539" w:rsidRPr="00E50829" w:rsidRDefault="002A3539" w:rsidP="00980BF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договор о передаче иска, в других случаях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B2EE68" w14:textId="77777777" w:rsidR="002A3539" w:rsidRDefault="002A3539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2400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3EBFEC7D" w14:textId="77777777" w:rsidR="002A3539" w:rsidRDefault="002A3539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03D3024D" w14:textId="63E05E49" w:rsidR="002A3539" w:rsidRPr="00E50829" w:rsidRDefault="002A3539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2A3539" w:rsidRPr="00E50829" w14:paraId="62A67A79" w14:textId="77777777" w:rsidTr="002A3539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60D3B4" w14:textId="1F95D907" w:rsidR="002A3539" w:rsidRPr="00E50829" w:rsidRDefault="002A3539" w:rsidP="00980BF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свидетельство о наследстве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65468B" w14:textId="77777777" w:rsidR="002A3539" w:rsidRDefault="002A3539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250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78127203" w14:textId="77777777" w:rsidR="002A3539" w:rsidRDefault="002A3539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302EABFD" w14:textId="2B45220A" w:rsidR="00755044" w:rsidRPr="00D26511" w:rsidRDefault="00755044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2A3539" w:rsidRPr="00E50829" w14:paraId="27B6C590" w14:textId="77777777" w:rsidTr="002A3539">
        <w:tc>
          <w:tcPr>
            <w:tcW w:w="5954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6E3B3507" w14:textId="3C8C13AD" w:rsidR="002A3539" w:rsidRPr="00E50829" w:rsidRDefault="002A3539" w:rsidP="00980BF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документы, подтверждающие ликвидацию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E076D78" w14:textId="77777777" w:rsidR="002A3539" w:rsidRDefault="002A3539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1200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14ABA6CA" w14:textId="4D43EDDD" w:rsidR="002A3539" w:rsidRPr="00E50829" w:rsidRDefault="002A3539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2A3539" w:rsidRPr="00E50829" w14:paraId="78E0F609" w14:textId="77777777" w:rsidTr="002A3539">
        <w:tc>
          <w:tcPr>
            <w:tcW w:w="5954" w:type="dxa"/>
            <w:tcBorders>
              <w:bottom w:val="nil"/>
            </w:tcBorders>
            <w:shd w:val="clear" w:color="auto" w:fill="FFFFFF" w:themeFill="background1"/>
          </w:tcPr>
          <w:p w14:paraId="36924E35" w14:textId="4ADDCC1F" w:rsidR="002A3539" w:rsidRPr="00E50829" w:rsidRDefault="002A3539" w:rsidP="00980BF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 xml:space="preserve">Рассмотрение передачи </w:t>
            </w:r>
            <w:r w:rsidRPr="00E50829">
              <w:rPr>
                <w:rFonts w:ascii="Arial" w:hAnsi="Arial" w:cs="Arial"/>
                <w:sz w:val="18"/>
                <w:szCs w:val="18"/>
                <w:lang w:val="ru-RU"/>
              </w:rPr>
              <w:t xml:space="preserve">требования кредитора </w:t>
            </w:r>
            <w:r w:rsidRPr="00E50829">
              <w:rPr>
                <w:rFonts w:ascii="Arial" w:hAnsi="Arial" w:cs="Arial"/>
                <w:sz w:val="18"/>
                <w:szCs w:val="18"/>
              </w:rPr>
              <w:t>и документов о перерегистрации кредитора, если документы оформлены в соответствии с нормативными актами другой юрисдикции: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7BEA899A" w14:textId="639D4DC7" w:rsidR="002A3539" w:rsidRPr="00E50829" w:rsidRDefault="002A3539" w:rsidP="00980BF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2A3539" w:rsidRPr="00E50829" w14:paraId="794D6B4B" w14:textId="77777777" w:rsidTr="002A3539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0A796D" w14:textId="39ECAD9C" w:rsidR="002A3539" w:rsidRPr="00E50829" w:rsidRDefault="002A3539" w:rsidP="00980BF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договор о передаче требования, в котором все стороны являются физическими лицами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237782" w14:textId="77777777" w:rsidR="002A3539" w:rsidRDefault="002A3539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2400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162539EA" w14:textId="5CE2C38F" w:rsidR="002A3539" w:rsidRPr="00D26511" w:rsidRDefault="002A3539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2A3539" w:rsidRPr="00E50829" w14:paraId="274D69D6" w14:textId="77777777" w:rsidTr="002A3539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9B1FD5" w14:textId="63A8D701" w:rsidR="002A3539" w:rsidRPr="00E50829" w:rsidRDefault="002A3539" w:rsidP="00980BF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договор о передаче иска, в других случаях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AEE6804" w14:textId="77777777" w:rsidR="002A3539" w:rsidRDefault="002A3539" w:rsidP="00980BF3">
            <w:pPr>
              <w:spacing w:before="60" w:after="60"/>
              <w:rPr>
                <w:rFonts w:ascii="Verdana" w:eastAsia="Times New Roman" w:hAnsi="Verdana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4900</w:t>
            </w:r>
            <w:r w:rsidRPr="00E5082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2C9416AF" w14:textId="77777777" w:rsidR="002A3539" w:rsidRDefault="002A3539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77F8FAEA" w14:textId="4836F5D7" w:rsidR="002A3539" w:rsidRPr="00E50829" w:rsidRDefault="002A3539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2A3539" w:rsidRPr="00E50829" w14:paraId="7A2036EE" w14:textId="77777777" w:rsidTr="002A3539"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5A4EE4" w14:textId="3CE6D484" w:rsidR="002A3539" w:rsidRPr="00E50829" w:rsidRDefault="002A3539" w:rsidP="00980BF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свидетельство о наследстве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5E6281" w14:textId="77777777" w:rsidR="002A3539" w:rsidRDefault="002A3539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2400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1637AAEF" w14:textId="77777777" w:rsidR="002A3539" w:rsidRDefault="002A3539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 для физических лиц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  <w:p w14:paraId="13C82EB3" w14:textId="70A5495F" w:rsidR="00755044" w:rsidRPr="00D26511" w:rsidRDefault="00755044" w:rsidP="000C435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  <w:bookmarkStart w:id="13" w:name="_GoBack"/>
            <w:bookmarkEnd w:id="13"/>
          </w:p>
        </w:tc>
      </w:tr>
      <w:tr w:rsidR="002A3539" w:rsidRPr="00E50829" w14:paraId="1D376CB0" w14:textId="77777777" w:rsidTr="002A3539">
        <w:tc>
          <w:tcPr>
            <w:tcW w:w="5954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180A8B75" w14:textId="61A9AC6A" w:rsidR="002A3539" w:rsidRPr="00E50829" w:rsidRDefault="002A3539" w:rsidP="00980BF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0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документы, подтверждающие ликвидацию</w:t>
            </w:r>
          </w:p>
        </w:tc>
        <w:tc>
          <w:tcPr>
            <w:tcW w:w="3544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F480500" w14:textId="77777777" w:rsidR="002A3539" w:rsidRDefault="002A3539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6100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050540BC" w14:textId="311892E0" w:rsidR="002A3539" w:rsidRPr="00E50829" w:rsidRDefault="002A3539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  <w:tr w:rsidR="002A3539" w:rsidRPr="00FB0FB2" w14:paraId="3C388391" w14:textId="77777777" w:rsidTr="002A3539">
        <w:tc>
          <w:tcPr>
            <w:tcW w:w="5954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7E19765" w14:textId="6DD72A22" w:rsidR="002A3539" w:rsidRPr="00E50829" w:rsidRDefault="002A3539" w:rsidP="00980BF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Изменение юрисдикции кредитора (редомицилирование)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747D6F7" w14:textId="77777777" w:rsidR="002A3539" w:rsidRDefault="002A3539" w:rsidP="00980BF3">
            <w:pPr>
              <w:spacing w:before="60" w:after="60"/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0829">
              <w:rPr>
                <w:rFonts w:ascii="Arial" w:hAnsi="Arial" w:cs="Arial"/>
                <w:sz w:val="18"/>
                <w:szCs w:val="18"/>
              </w:rPr>
              <w:t>EUR 2400</w:t>
            </w:r>
            <w:r w:rsidRPr="00E5082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E50829">
              <w:rPr>
                <w:rFonts w:ascii="Verdana" w:eastAsia="Times New Roman" w:hAnsi="Verdana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в т.ч. НДС</w:t>
            </w:r>
          </w:p>
          <w:p w14:paraId="1208C09E" w14:textId="1BD7B41E" w:rsidR="002A3539" w:rsidRPr="00FB0FB2" w:rsidRDefault="002A3539" w:rsidP="000C435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Тариф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юридически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  <w:lang w:val="ru-RU"/>
              </w:rPr>
              <w:t>х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лиц  вступит в силу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01.04.</w:t>
            </w:r>
            <w:r w:rsidRPr="00E50829">
              <w:rPr>
                <w:rFonts w:ascii="Arial" w:hAnsi="Arial" w:cs="Arial"/>
                <w:i/>
                <w:color w:val="FF0000"/>
                <w:sz w:val="18"/>
                <w:szCs w:val="18"/>
              </w:rPr>
              <w:t>2020</w:t>
            </w:r>
          </w:p>
        </w:tc>
      </w:tr>
    </w:tbl>
    <w:p w14:paraId="75089A80" w14:textId="77777777" w:rsidR="00A73113" w:rsidRPr="00FB0FB2" w:rsidRDefault="00A73113" w:rsidP="00FB0FB2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sectPr w:rsidR="00A73113" w:rsidRPr="00FB0FB2" w:rsidSect="00FD3EB5">
      <w:headerReference w:type="first" r:id="rId8"/>
      <w:pgSz w:w="11906" w:h="16838"/>
      <w:pgMar w:top="536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396CD" w14:textId="77777777" w:rsidR="00D26511" w:rsidRDefault="00D26511" w:rsidP="00DD6E3D">
      <w:pPr>
        <w:spacing w:after="0" w:line="240" w:lineRule="auto"/>
      </w:pPr>
      <w:r>
        <w:separator/>
      </w:r>
    </w:p>
  </w:endnote>
  <w:endnote w:type="continuationSeparator" w:id="0">
    <w:p w14:paraId="52F9A6F4" w14:textId="77777777" w:rsidR="00D26511" w:rsidRDefault="00D26511" w:rsidP="00D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5420" w14:textId="77777777" w:rsidR="00D26511" w:rsidRDefault="00D26511" w:rsidP="00DD6E3D">
      <w:pPr>
        <w:spacing w:after="0" w:line="240" w:lineRule="auto"/>
      </w:pPr>
      <w:r>
        <w:separator/>
      </w:r>
    </w:p>
  </w:footnote>
  <w:footnote w:type="continuationSeparator" w:id="0">
    <w:p w14:paraId="3F19F8F8" w14:textId="77777777" w:rsidR="00D26511" w:rsidRDefault="00D26511" w:rsidP="00DD6E3D">
      <w:pPr>
        <w:spacing w:after="0" w:line="240" w:lineRule="auto"/>
      </w:pPr>
      <w:r>
        <w:continuationSeparator/>
      </w:r>
    </w:p>
  </w:footnote>
  <w:footnote w:id="1">
    <w:p w14:paraId="6F815E85" w14:textId="7B5D0B2C" w:rsidR="00D26511" w:rsidRPr="00D26511" w:rsidRDefault="00D26511" w:rsidP="00D26511">
      <w:pPr>
        <w:pStyle w:val="FootnoteText"/>
        <w:ind w:left="-993"/>
        <w:rPr>
          <w:rFonts w:ascii="Arial" w:hAnsi="Arial" w:cs="Arial"/>
          <w:sz w:val="16"/>
          <w:szCs w:val="16"/>
        </w:rPr>
      </w:pPr>
      <w:r w:rsidRPr="00D26511">
        <w:rPr>
          <w:rStyle w:val="FootnoteReference"/>
          <w:rFonts w:ascii="Arial" w:hAnsi="Arial" w:cs="Arial"/>
          <w:sz w:val="16"/>
          <w:szCs w:val="16"/>
        </w:rPr>
        <w:footnoteRef/>
      </w:r>
      <w:r w:rsidRPr="00D26511">
        <w:rPr>
          <w:rFonts w:ascii="Arial" w:hAnsi="Arial" w:cs="Arial"/>
          <w:sz w:val="16"/>
          <w:szCs w:val="16"/>
        </w:rPr>
        <w:t xml:space="preserve"> </w:t>
      </w:r>
      <w:r w:rsidRPr="00D26511">
        <w:rPr>
          <w:rFonts w:ascii="Arial" w:hAnsi="Arial" w:cs="Arial"/>
          <w:i/>
          <w:sz w:val="16"/>
          <w:szCs w:val="16"/>
        </w:rPr>
        <w:t>Тариф не применяется при составлении выписки по счету за период с июня 2019 года по августа 2019 года, если у клиента был комплект на услуги «Банковский счет для сеньоров».</w:t>
      </w:r>
    </w:p>
  </w:footnote>
  <w:footnote w:id="2">
    <w:p w14:paraId="1CE0EFCA" w14:textId="6572EFEB" w:rsidR="00D26511" w:rsidRDefault="00D26511" w:rsidP="00D26511">
      <w:pPr>
        <w:pStyle w:val="FootnoteText"/>
        <w:ind w:left="-993"/>
      </w:pPr>
      <w:r w:rsidRPr="00D26511">
        <w:rPr>
          <w:rStyle w:val="FootnoteReference"/>
          <w:rFonts w:ascii="Arial" w:hAnsi="Arial" w:cs="Arial"/>
          <w:sz w:val="16"/>
          <w:szCs w:val="16"/>
        </w:rPr>
        <w:footnoteRef/>
      </w:r>
      <w:r w:rsidRPr="00D26511">
        <w:rPr>
          <w:rFonts w:ascii="Arial" w:hAnsi="Arial" w:cs="Arial"/>
          <w:sz w:val="16"/>
          <w:szCs w:val="16"/>
        </w:rPr>
        <w:t xml:space="preserve">  </w:t>
      </w:r>
      <w:r w:rsidRPr="00D26511">
        <w:rPr>
          <w:rFonts w:ascii="Arial" w:hAnsi="Arial" w:cs="Arial"/>
          <w:i/>
          <w:sz w:val="16"/>
          <w:szCs w:val="16"/>
        </w:rPr>
        <w:t>Тариф не применяется, если у клиента был комплект на услуги «Комплект на получения пособий».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F5D4" w14:textId="77777777" w:rsidR="00D26511" w:rsidRDefault="00D26511" w:rsidP="00D865CB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3614940" wp14:editId="3CA21C04">
          <wp:simplePos x="0" y="0"/>
          <wp:positionH relativeFrom="column">
            <wp:posOffset>3816874</wp:posOffset>
          </wp:positionH>
          <wp:positionV relativeFrom="paragraph">
            <wp:posOffset>-193896</wp:posOffset>
          </wp:positionV>
          <wp:extent cx="2409825" cy="552450"/>
          <wp:effectExtent l="0" t="0" r="0" b="0"/>
          <wp:wrapNone/>
          <wp:docPr id="5" name="Picture 5" descr="LV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66D79273" wp14:editId="771A37D1">
          <wp:simplePos x="0" y="0"/>
          <wp:positionH relativeFrom="column">
            <wp:posOffset>-539115</wp:posOffset>
          </wp:positionH>
          <wp:positionV relativeFrom="paragraph">
            <wp:posOffset>38100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8AB78" w14:textId="77777777" w:rsidR="00D26511" w:rsidRDefault="00D26511" w:rsidP="00D865CB">
    <w:pPr>
      <w:pStyle w:val="Header"/>
    </w:pPr>
  </w:p>
  <w:p w14:paraId="5286F22F" w14:textId="77777777" w:rsidR="00D26511" w:rsidRDefault="00D26511" w:rsidP="00D865CB">
    <w:pPr>
      <w:pStyle w:val="Header"/>
    </w:pPr>
  </w:p>
  <w:p w14:paraId="1E05DBE1" w14:textId="77777777" w:rsidR="00D26511" w:rsidRDefault="00D26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FD2"/>
    <w:multiLevelType w:val="hybridMultilevel"/>
    <w:tmpl w:val="D3BC6B68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2F74DFE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08B"/>
    <w:multiLevelType w:val="hybridMultilevel"/>
    <w:tmpl w:val="EB0EFD5E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07D98"/>
    <w:multiLevelType w:val="hybridMultilevel"/>
    <w:tmpl w:val="E21CFC38"/>
    <w:lvl w:ilvl="0" w:tplc="BAA25414">
      <w:start w:val="1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E264DE"/>
    <w:multiLevelType w:val="hybridMultilevel"/>
    <w:tmpl w:val="CD6AFB8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B4F"/>
    <w:multiLevelType w:val="hybridMultilevel"/>
    <w:tmpl w:val="29BA2E54"/>
    <w:lvl w:ilvl="0" w:tplc="0426000F">
      <w:start w:val="1"/>
      <w:numFmt w:val="decimal"/>
      <w:lvlText w:val="%1."/>
      <w:lvlJc w:val="left"/>
      <w:pPr>
        <w:ind w:left="-414" w:hanging="360"/>
      </w:pPr>
    </w:lvl>
    <w:lvl w:ilvl="1" w:tplc="04260019">
      <w:start w:val="1"/>
      <w:numFmt w:val="lowerLetter"/>
      <w:lvlText w:val="%2."/>
      <w:lvlJc w:val="left"/>
      <w:pPr>
        <w:ind w:left="306" w:hanging="360"/>
      </w:pPr>
    </w:lvl>
    <w:lvl w:ilvl="2" w:tplc="0426001B">
      <w:start w:val="1"/>
      <w:numFmt w:val="lowerRoman"/>
      <w:lvlText w:val="%3."/>
      <w:lvlJc w:val="right"/>
      <w:pPr>
        <w:ind w:left="1026" w:hanging="180"/>
      </w:pPr>
    </w:lvl>
    <w:lvl w:ilvl="3" w:tplc="0426000F">
      <w:start w:val="1"/>
      <w:numFmt w:val="decimal"/>
      <w:lvlText w:val="%4."/>
      <w:lvlJc w:val="left"/>
      <w:pPr>
        <w:ind w:left="1746" w:hanging="360"/>
      </w:pPr>
    </w:lvl>
    <w:lvl w:ilvl="4" w:tplc="04260019">
      <w:start w:val="1"/>
      <w:numFmt w:val="lowerLetter"/>
      <w:lvlText w:val="%5."/>
      <w:lvlJc w:val="left"/>
      <w:pPr>
        <w:ind w:left="2466" w:hanging="360"/>
      </w:pPr>
    </w:lvl>
    <w:lvl w:ilvl="5" w:tplc="0426001B">
      <w:start w:val="1"/>
      <w:numFmt w:val="lowerRoman"/>
      <w:lvlText w:val="%6."/>
      <w:lvlJc w:val="right"/>
      <w:pPr>
        <w:ind w:left="3186" w:hanging="180"/>
      </w:pPr>
    </w:lvl>
    <w:lvl w:ilvl="6" w:tplc="0426000F">
      <w:start w:val="1"/>
      <w:numFmt w:val="decimal"/>
      <w:lvlText w:val="%7."/>
      <w:lvlJc w:val="left"/>
      <w:pPr>
        <w:ind w:left="3906" w:hanging="360"/>
      </w:pPr>
    </w:lvl>
    <w:lvl w:ilvl="7" w:tplc="04260019">
      <w:start w:val="1"/>
      <w:numFmt w:val="lowerLetter"/>
      <w:lvlText w:val="%8."/>
      <w:lvlJc w:val="left"/>
      <w:pPr>
        <w:ind w:left="4626" w:hanging="360"/>
      </w:pPr>
    </w:lvl>
    <w:lvl w:ilvl="8" w:tplc="0426001B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BFE5AAA"/>
    <w:multiLevelType w:val="hybridMultilevel"/>
    <w:tmpl w:val="EEFE05F0"/>
    <w:lvl w:ilvl="0" w:tplc="2F74DFE0">
      <w:start w:val="1"/>
      <w:numFmt w:val="bullet"/>
      <w:lvlText w:val="−"/>
      <w:lvlJc w:val="left"/>
      <w:pPr>
        <w:ind w:left="61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F6620F7"/>
    <w:multiLevelType w:val="hybridMultilevel"/>
    <w:tmpl w:val="AA528258"/>
    <w:lvl w:ilvl="0" w:tplc="2F74DFE0">
      <w:start w:val="1"/>
      <w:numFmt w:val="bullet"/>
      <w:lvlText w:val="−"/>
      <w:lvlJc w:val="left"/>
      <w:pPr>
        <w:ind w:left="13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0415E8B"/>
    <w:multiLevelType w:val="hybridMultilevel"/>
    <w:tmpl w:val="6444F666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470"/>
    <w:multiLevelType w:val="hybridMultilevel"/>
    <w:tmpl w:val="F632973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FA8"/>
    <w:multiLevelType w:val="hybridMultilevel"/>
    <w:tmpl w:val="84181A34"/>
    <w:lvl w:ilvl="0" w:tplc="2F74DFE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C3F79FA"/>
    <w:multiLevelType w:val="hybridMultilevel"/>
    <w:tmpl w:val="3E325640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1DC3"/>
    <w:multiLevelType w:val="hybridMultilevel"/>
    <w:tmpl w:val="153A9344"/>
    <w:lvl w:ilvl="0" w:tplc="9AAA19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063E0"/>
    <w:multiLevelType w:val="hybridMultilevel"/>
    <w:tmpl w:val="C6B809F6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61BC"/>
    <w:multiLevelType w:val="hybridMultilevel"/>
    <w:tmpl w:val="5A8AE5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5C141C5"/>
    <w:multiLevelType w:val="hybridMultilevel"/>
    <w:tmpl w:val="BE4C235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B6872"/>
    <w:multiLevelType w:val="hybridMultilevel"/>
    <w:tmpl w:val="697E9E5A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31BF"/>
    <w:multiLevelType w:val="hybridMultilevel"/>
    <w:tmpl w:val="580A0C9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5170"/>
    <w:multiLevelType w:val="hybridMultilevel"/>
    <w:tmpl w:val="0B946AE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947C4"/>
    <w:multiLevelType w:val="hybridMultilevel"/>
    <w:tmpl w:val="F15E5CFC"/>
    <w:lvl w:ilvl="0" w:tplc="9AAA1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05C7"/>
    <w:multiLevelType w:val="hybridMultilevel"/>
    <w:tmpl w:val="9878D02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36831"/>
    <w:multiLevelType w:val="hybridMultilevel"/>
    <w:tmpl w:val="8188E2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673CAF"/>
    <w:multiLevelType w:val="hybridMultilevel"/>
    <w:tmpl w:val="5378B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8"/>
  </w:num>
  <w:num w:numId="5">
    <w:abstractNumId w:val="20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0"/>
  </w:num>
  <w:num w:numId="15">
    <w:abstractNumId w:val="16"/>
  </w:num>
  <w:num w:numId="16">
    <w:abstractNumId w:val="8"/>
  </w:num>
  <w:num w:numId="17">
    <w:abstractNumId w:val="5"/>
  </w:num>
  <w:num w:numId="18">
    <w:abstractNumId w:val="9"/>
  </w:num>
  <w:num w:numId="19">
    <w:abstractNumId w:val="13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5"/>
    <w:rsid w:val="00005118"/>
    <w:rsid w:val="000116D2"/>
    <w:rsid w:val="00012183"/>
    <w:rsid w:val="0001302E"/>
    <w:rsid w:val="00015881"/>
    <w:rsid w:val="00017FF9"/>
    <w:rsid w:val="00032F95"/>
    <w:rsid w:val="00033467"/>
    <w:rsid w:val="00035685"/>
    <w:rsid w:val="00041B8D"/>
    <w:rsid w:val="0004259B"/>
    <w:rsid w:val="00055C15"/>
    <w:rsid w:val="00062E61"/>
    <w:rsid w:val="00063EEC"/>
    <w:rsid w:val="00067EF7"/>
    <w:rsid w:val="0007385E"/>
    <w:rsid w:val="00074797"/>
    <w:rsid w:val="000765A4"/>
    <w:rsid w:val="000770EB"/>
    <w:rsid w:val="00081C99"/>
    <w:rsid w:val="0009173C"/>
    <w:rsid w:val="00091910"/>
    <w:rsid w:val="00092F95"/>
    <w:rsid w:val="00096894"/>
    <w:rsid w:val="000A1774"/>
    <w:rsid w:val="000A1DC7"/>
    <w:rsid w:val="000A3B8C"/>
    <w:rsid w:val="000B145E"/>
    <w:rsid w:val="000B14C5"/>
    <w:rsid w:val="000B46A0"/>
    <w:rsid w:val="000B5014"/>
    <w:rsid w:val="000C1538"/>
    <w:rsid w:val="000C435F"/>
    <w:rsid w:val="000C52DE"/>
    <w:rsid w:val="000C7924"/>
    <w:rsid w:val="000D0AD8"/>
    <w:rsid w:val="000D6131"/>
    <w:rsid w:val="000D7045"/>
    <w:rsid w:val="000D7A1B"/>
    <w:rsid w:val="000E3D7F"/>
    <w:rsid w:val="000F1D45"/>
    <w:rsid w:val="000F355A"/>
    <w:rsid w:val="00101F2F"/>
    <w:rsid w:val="001044ED"/>
    <w:rsid w:val="00105DFE"/>
    <w:rsid w:val="00106CA3"/>
    <w:rsid w:val="00112821"/>
    <w:rsid w:val="001129E9"/>
    <w:rsid w:val="001171D1"/>
    <w:rsid w:val="00117A28"/>
    <w:rsid w:val="001200E5"/>
    <w:rsid w:val="00120C67"/>
    <w:rsid w:val="001214CA"/>
    <w:rsid w:val="001218EA"/>
    <w:rsid w:val="00122F7A"/>
    <w:rsid w:val="00124590"/>
    <w:rsid w:val="00131EE8"/>
    <w:rsid w:val="001368A3"/>
    <w:rsid w:val="001418D6"/>
    <w:rsid w:val="00144E23"/>
    <w:rsid w:val="00146CBF"/>
    <w:rsid w:val="00155035"/>
    <w:rsid w:val="001553D5"/>
    <w:rsid w:val="00156558"/>
    <w:rsid w:val="00156F53"/>
    <w:rsid w:val="00162543"/>
    <w:rsid w:val="00162CF0"/>
    <w:rsid w:val="001708EF"/>
    <w:rsid w:val="00173256"/>
    <w:rsid w:val="001764DF"/>
    <w:rsid w:val="00181D61"/>
    <w:rsid w:val="0018463F"/>
    <w:rsid w:val="001872FC"/>
    <w:rsid w:val="001916FF"/>
    <w:rsid w:val="001A31B6"/>
    <w:rsid w:val="001B39C0"/>
    <w:rsid w:val="001C0E09"/>
    <w:rsid w:val="001C1392"/>
    <w:rsid w:val="001C327B"/>
    <w:rsid w:val="001C657D"/>
    <w:rsid w:val="001C7F09"/>
    <w:rsid w:val="001C7FBE"/>
    <w:rsid w:val="001D0631"/>
    <w:rsid w:val="001D376E"/>
    <w:rsid w:val="001D50C8"/>
    <w:rsid w:val="001D6CCE"/>
    <w:rsid w:val="001D7E8D"/>
    <w:rsid w:val="001E5C1D"/>
    <w:rsid w:val="001E7C44"/>
    <w:rsid w:val="001F10CF"/>
    <w:rsid w:val="001F28CF"/>
    <w:rsid w:val="001F3ADD"/>
    <w:rsid w:val="001F6011"/>
    <w:rsid w:val="001F7CB2"/>
    <w:rsid w:val="00200ABD"/>
    <w:rsid w:val="00201014"/>
    <w:rsid w:val="00214836"/>
    <w:rsid w:val="0022014A"/>
    <w:rsid w:val="002237AD"/>
    <w:rsid w:val="0022552E"/>
    <w:rsid w:val="00225BB4"/>
    <w:rsid w:val="00230C8F"/>
    <w:rsid w:val="00231A6B"/>
    <w:rsid w:val="00231DF3"/>
    <w:rsid w:val="00241618"/>
    <w:rsid w:val="00243D26"/>
    <w:rsid w:val="00245707"/>
    <w:rsid w:val="002459F3"/>
    <w:rsid w:val="00252D58"/>
    <w:rsid w:val="002605D7"/>
    <w:rsid w:val="002605E0"/>
    <w:rsid w:val="00263D19"/>
    <w:rsid w:val="00265A3E"/>
    <w:rsid w:val="0027161D"/>
    <w:rsid w:val="00273816"/>
    <w:rsid w:val="00275B82"/>
    <w:rsid w:val="002777B7"/>
    <w:rsid w:val="00277819"/>
    <w:rsid w:val="002801F1"/>
    <w:rsid w:val="00281B19"/>
    <w:rsid w:val="00294642"/>
    <w:rsid w:val="002A0B05"/>
    <w:rsid w:val="002A1E69"/>
    <w:rsid w:val="002A3539"/>
    <w:rsid w:val="002B2FD0"/>
    <w:rsid w:val="002B6A06"/>
    <w:rsid w:val="002D226D"/>
    <w:rsid w:val="002D6787"/>
    <w:rsid w:val="002D7B84"/>
    <w:rsid w:val="002F4859"/>
    <w:rsid w:val="002F5CA3"/>
    <w:rsid w:val="002F69FE"/>
    <w:rsid w:val="002F6D30"/>
    <w:rsid w:val="00300522"/>
    <w:rsid w:val="00305AAC"/>
    <w:rsid w:val="003117CC"/>
    <w:rsid w:val="0031245B"/>
    <w:rsid w:val="0031436B"/>
    <w:rsid w:val="00315384"/>
    <w:rsid w:val="003174F8"/>
    <w:rsid w:val="00324145"/>
    <w:rsid w:val="00326391"/>
    <w:rsid w:val="00330FB2"/>
    <w:rsid w:val="0033321E"/>
    <w:rsid w:val="00336E50"/>
    <w:rsid w:val="00356057"/>
    <w:rsid w:val="003579C0"/>
    <w:rsid w:val="00363F70"/>
    <w:rsid w:val="00364DB7"/>
    <w:rsid w:val="00367590"/>
    <w:rsid w:val="00375E63"/>
    <w:rsid w:val="00385207"/>
    <w:rsid w:val="00387812"/>
    <w:rsid w:val="00387D02"/>
    <w:rsid w:val="00391045"/>
    <w:rsid w:val="00391C6A"/>
    <w:rsid w:val="00394CD6"/>
    <w:rsid w:val="0039676D"/>
    <w:rsid w:val="003A1752"/>
    <w:rsid w:val="003A7AAA"/>
    <w:rsid w:val="003B05C3"/>
    <w:rsid w:val="003B0D2F"/>
    <w:rsid w:val="003C0486"/>
    <w:rsid w:val="003C5AA5"/>
    <w:rsid w:val="003C70DF"/>
    <w:rsid w:val="003C75E5"/>
    <w:rsid w:val="003D017F"/>
    <w:rsid w:val="003D31AB"/>
    <w:rsid w:val="003D3EC7"/>
    <w:rsid w:val="003D4687"/>
    <w:rsid w:val="003D4F8C"/>
    <w:rsid w:val="003E6676"/>
    <w:rsid w:val="003F65D5"/>
    <w:rsid w:val="0040096A"/>
    <w:rsid w:val="00401443"/>
    <w:rsid w:val="004017FD"/>
    <w:rsid w:val="00410904"/>
    <w:rsid w:val="00410B9E"/>
    <w:rsid w:val="0041245D"/>
    <w:rsid w:val="00412DFF"/>
    <w:rsid w:val="00412F73"/>
    <w:rsid w:val="004172D6"/>
    <w:rsid w:val="00423798"/>
    <w:rsid w:val="00431167"/>
    <w:rsid w:val="00433165"/>
    <w:rsid w:val="00443BC0"/>
    <w:rsid w:val="00446AEC"/>
    <w:rsid w:val="00451502"/>
    <w:rsid w:val="004534A9"/>
    <w:rsid w:val="0045359E"/>
    <w:rsid w:val="00456006"/>
    <w:rsid w:val="004568EB"/>
    <w:rsid w:val="00461AFB"/>
    <w:rsid w:val="004626F3"/>
    <w:rsid w:val="00470299"/>
    <w:rsid w:val="004714E8"/>
    <w:rsid w:val="0047366E"/>
    <w:rsid w:val="004758D4"/>
    <w:rsid w:val="004769C7"/>
    <w:rsid w:val="00477B95"/>
    <w:rsid w:val="00487D0B"/>
    <w:rsid w:val="00490950"/>
    <w:rsid w:val="004932E1"/>
    <w:rsid w:val="00496587"/>
    <w:rsid w:val="004A1322"/>
    <w:rsid w:val="004A3F55"/>
    <w:rsid w:val="004B3255"/>
    <w:rsid w:val="004B6204"/>
    <w:rsid w:val="004B6F7E"/>
    <w:rsid w:val="004D47FF"/>
    <w:rsid w:val="004D4915"/>
    <w:rsid w:val="004D6059"/>
    <w:rsid w:val="004D6AFB"/>
    <w:rsid w:val="004D7250"/>
    <w:rsid w:val="004E0C8C"/>
    <w:rsid w:val="004E2707"/>
    <w:rsid w:val="004E5063"/>
    <w:rsid w:val="004F2970"/>
    <w:rsid w:val="004F2C78"/>
    <w:rsid w:val="004F4F56"/>
    <w:rsid w:val="00501E07"/>
    <w:rsid w:val="005140C1"/>
    <w:rsid w:val="0052495F"/>
    <w:rsid w:val="00526E95"/>
    <w:rsid w:val="00540CC4"/>
    <w:rsid w:val="00542B55"/>
    <w:rsid w:val="00543674"/>
    <w:rsid w:val="005442EF"/>
    <w:rsid w:val="00545D07"/>
    <w:rsid w:val="00550887"/>
    <w:rsid w:val="005510E0"/>
    <w:rsid w:val="00551125"/>
    <w:rsid w:val="00553638"/>
    <w:rsid w:val="00554D41"/>
    <w:rsid w:val="00560A25"/>
    <w:rsid w:val="005650B4"/>
    <w:rsid w:val="0056737C"/>
    <w:rsid w:val="0057062B"/>
    <w:rsid w:val="0057102C"/>
    <w:rsid w:val="005713A8"/>
    <w:rsid w:val="0057272A"/>
    <w:rsid w:val="0057298E"/>
    <w:rsid w:val="0058200B"/>
    <w:rsid w:val="00584167"/>
    <w:rsid w:val="00585432"/>
    <w:rsid w:val="00592E3A"/>
    <w:rsid w:val="00597A7E"/>
    <w:rsid w:val="005A2C9C"/>
    <w:rsid w:val="005B1361"/>
    <w:rsid w:val="005B6F05"/>
    <w:rsid w:val="005B7979"/>
    <w:rsid w:val="005B7DF4"/>
    <w:rsid w:val="005C2920"/>
    <w:rsid w:val="005C4DD3"/>
    <w:rsid w:val="005C62B6"/>
    <w:rsid w:val="005D1B93"/>
    <w:rsid w:val="005D1C05"/>
    <w:rsid w:val="005D7F3F"/>
    <w:rsid w:val="005E0265"/>
    <w:rsid w:val="005E0CC7"/>
    <w:rsid w:val="005E4E39"/>
    <w:rsid w:val="005E6027"/>
    <w:rsid w:val="005F539F"/>
    <w:rsid w:val="005F7666"/>
    <w:rsid w:val="00600F8E"/>
    <w:rsid w:val="00602A94"/>
    <w:rsid w:val="00604FCF"/>
    <w:rsid w:val="00611D17"/>
    <w:rsid w:val="00612086"/>
    <w:rsid w:val="00612183"/>
    <w:rsid w:val="00615F44"/>
    <w:rsid w:val="006176B9"/>
    <w:rsid w:val="00622500"/>
    <w:rsid w:val="00624B12"/>
    <w:rsid w:val="00626E5A"/>
    <w:rsid w:val="006322B1"/>
    <w:rsid w:val="00635CD7"/>
    <w:rsid w:val="00642A66"/>
    <w:rsid w:val="00644875"/>
    <w:rsid w:val="006468CD"/>
    <w:rsid w:val="00652FDD"/>
    <w:rsid w:val="00653F7C"/>
    <w:rsid w:val="00654F2F"/>
    <w:rsid w:val="00655A6E"/>
    <w:rsid w:val="0066220C"/>
    <w:rsid w:val="0067383E"/>
    <w:rsid w:val="00673C4C"/>
    <w:rsid w:val="00676393"/>
    <w:rsid w:val="00677C4A"/>
    <w:rsid w:val="00683629"/>
    <w:rsid w:val="006846C9"/>
    <w:rsid w:val="006869F2"/>
    <w:rsid w:val="00686F8F"/>
    <w:rsid w:val="006A22A8"/>
    <w:rsid w:val="006A2798"/>
    <w:rsid w:val="006A5A52"/>
    <w:rsid w:val="006B025A"/>
    <w:rsid w:val="006B1BB5"/>
    <w:rsid w:val="006B24E8"/>
    <w:rsid w:val="006B555F"/>
    <w:rsid w:val="006B7BFF"/>
    <w:rsid w:val="006C036F"/>
    <w:rsid w:val="006C562F"/>
    <w:rsid w:val="006D0041"/>
    <w:rsid w:val="006D0E4B"/>
    <w:rsid w:val="006D1A32"/>
    <w:rsid w:val="006D3C46"/>
    <w:rsid w:val="006E74E6"/>
    <w:rsid w:val="006F36A9"/>
    <w:rsid w:val="006F3FD4"/>
    <w:rsid w:val="00700C95"/>
    <w:rsid w:val="007079C7"/>
    <w:rsid w:val="00712733"/>
    <w:rsid w:val="007176EF"/>
    <w:rsid w:val="00717B86"/>
    <w:rsid w:val="007254D0"/>
    <w:rsid w:val="007265FC"/>
    <w:rsid w:val="00731734"/>
    <w:rsid w:val="00731989"/>
    <w:rsid w:val="0073744F"/>
    <w:rsid w:val="00740796"/>
    <w:rsid w:val="00745782"/>
    <w:rsid w:val="00745F19"/>
    <w:rsid w:val="0075257A"/>
    <w:rsid w:val="007528C4"/>
    <w:rsid w:val="00752A4A"/>
    <w:rsid w:val="00754185"/>
    <w:rsid w:val="00755044"/>
    <w:rsid w:val="007704AB"/>
    <w:rsid w:val="007A4A6E"/>
    <w:rsid w:val="007A5D3A"/>
    <w:rsid w:val="007B3146"/>
    <w:rsid w:val="007B66B3"/>
    <w:rsid w:val="007C19AF"/>
    <w:rsid w:val="007C2E26"/>
    <w:rsid w:val="007D059B"/>
    <w:rsid w:val="007D4124"/>
    <w:rsid w:val="007D43BF"/>
    <w:rsid w:val="007D48BD"/>
    <w:rsid w:val="007D6E0B"/>
    <w:rsid w:val="007F091E"/>
    <w:rsid w:val="007F7F55"/>
    <w:rsid w:val="00801451"/>
    <w:rsid w:val="008057C0"/>
    <w:rsid w:val="008166A9"/>
    <w:rsid w:val="00834B70"/>
    <w:rsid w:val="00845873"/>
    <w:rsid w:val="00853AE6"/>
    <w:rsid w:val="00854870"/>
    <w:rsid w:val="00861B78"/>
    <w:rsid w:val="00863179"/>
    <w:rsid w:val="00864B60"/>
    <w:rsid w:val="00873639"/>
    <w:rsid w:val="0088349B"/>
    <w:rsid w:val="008923F1"/>
    <w:rsid w:val="008966F0"/>
    <w:rsid w:val="00897623"/>
    <w:rsid w:val="008A1081"/>
    <w:rsid w:val="008A174C"/>
    <w:rsid w:val="008A1BE1"/>
    <w:rsid w:val="008A325D"/>
    <w:rsid w:val="008A4686"/>
    <w:rsid w:val="008A698E"/>
    <w:rsid w:val="008B15DB"/>
    <w:rsid w:val="008B65CB"/>
    <w:rsid w:val="008B6C6F"/>
    <w:rsid w:val="008B7F3B"/>
    <w:rsid w:val="008B7FCB"/>
    <w:rsid w:val="008C7756"/>
    <w:rsid w:val="008D0441"/>
    <w:rsid w:val="008D427B"/>
    <w:rsid w:val="008E0B52"/>
    <w:rsid w:val="008F42AC"/>
    <w:rsid w:val="008F5DFE"/>
    <w:rsid w:val="009019CA"/>
    <w:rsid w:val="00902E9A"/>
    <w:rsid w:val="00902FDB"/>
    <w:rsid w:val="0090349E"/>
    <w:rsid w:val="009257D4"/>
    <w:rsid w:val="00925FD5"/>
    <w:rsid w:val="009300DE"/>
    <w:rsid w:val="009326E0"/>
    <w:rsid w:val="0093495A"/>
    <w:rsid w:val="009370FD"/>
    <w:rsid w:val="00937DB0"/>
    <w:rsid w:val="00943FEF"/>
    <w:rsid w:val="00956210"/>
    <w:rsid w:val="00962F07"/>
    <w:rsid w:val="00967FBC"/>
    <w:rsid w:val="00975A50"/>
    <w:rsid w:val="00980BF3"/>
    <w:rsid w:val="00983272"/>
    <w:rsid w:val="0098472A"/>
    <w:rsid w:val="009865FD"/>
    <w:rsid w:val="00987B69"/>
    <w:rsid w:val="00993B74"/>
    <w:rsid w:val="00994225"/>
    <w:rsid w:val="009B7B00"/>
    <w:rsid w:val="009C4262"/>
    <w:rsid w:val="009C5B74"/>
    <w:rsid w:val="009D0555"/>
    <w:rsid w:val="009D06E4"/>
    <w:rsid w:val="009D0B24"/>
    <w:rsid w:val="009D2FAE"/>
    <w:rsid w:val="009E0FB7"/>
    <w:rsid w:val="009E2635"/>
    <w:rsid w:val="009E7F11"/>
    <w:rsid w:val="009F11C6"/>
    <w:rsid w:val="009F2777"/>
    <w:rsid w:val="00A056C7"/>
    <w:rsid w:val="00A169D5"/>
    <w:rsid w:val="00A200D8"/>
    <w:rsid w:val="00A235CE"/>
    <w:rsid w:val="00A25ECF"/>
    <w:rsid w:val="00A32815"/>
    <w:rsid w:val="00A34D38"/>
    <w:rsid w:val="00A43AC8"/>
    <w:rsid w:val="00A46B4C"/>
    <w:rsid w:val="00A50886"/>
    <w:rsid w:val="00A5227A"/>
    <w:rsid w:val="00A52B35"/>
    <w:rsid w:val="00A54C4B"/>
    <w:rsid w:val="00A57D03"/>
    <w:rsid w:val="00A611B8"/>
    <w:rsid w:val="00A64AB9"/>
    <w:rsid w:val="00A70483"/>
    <w:rsid w:val="00A73113"/>
    <w:rsid w:val="00A749D0"/>
    <w:rsid w:val="00A756F8"/>
    <w:rsid w:val="00A77621"/>
    <w:rsid w:val="00A82184"/>
    <w:rsid w:val="00A82E14"/>
    <w:rsid w:val="00A86DD5"/>
    <w:rsid w:val="00A90A63"/>
    <w:rsid w:val="00A92945"/>
    <w:rsid w:val="00AA3CE7"/>
    <w:rsid w:val="00AA5241"/>
    <w:rsid w:val="00AA579D"/>
    <w:rsid w:val="00AA6A1D"/>
    <w:rsid w:val="00AB6B73"/>
    <w:rsid w:val="00AB7420"/>
    <w:rsid w:val="00AB7D6A"/>
    <w:rsid w:val="00AC199C"/>
    <w:rsid w:val="00AC1D14"/>
    <w:rsid w:val="00AC30B6"/>
    <w:rsid w:val="00AC7817"/>
    <w:rsid w:val="00AD26FD"/>
    <w:rsid w:val="00AD2DDA"/>
    <w:rsid w:val="00AE0F53"/>
    <w:rsid w:val="00AE353D"/>
    <w:rsid w:val="00AE4B49"/>
    <w:rsid w:val="00AF0FD2"/>
    <w:rsid w:val="00AF25C2"/>
    <w:rsid w:val="00AF26C5"/>
    <w:rsid w:val="00AF3CDC"/>
    <w:rsid w:val="00AF6C9C"/>
    <w:rsid w:val="00AF6FCA"/>
    <w:rsid w:val="00B16261"/>
    <w:rsid w:val="00B21C22"/>
    <w:rsid w:val="00B23D85"/>
    <w:rsid w:val="00B25FB0"/>
    <w:rsid w:val="00B3764F"/>
    <w:rsid w:val="00B37E1D"/>
    <w:rsid w:val="00B46052"/>
    <w:rsid w:val="00B5565B"/>
    <w:rsid w:val="00B569DB"/>
    <w:rsid w:val="00B63CDE"/>
    <w:rsid w:val="00B65336"/>
    <w:rsid w:val="00B65727"/>
    <w:rsid w:val="00B676C7"/>
    <w:rsid w:val="00B7303E"/>
    <w:rsid w:val="00B73C0F"/>
    <w:rsid w:val="00B80F26"/>
    <w:rsid w:val="00B81902"/>
    <w:rsid w:val="00B81F7C"/>
    <w:rsid w:val="00B87F73"/>
    <w:rsid w:val="00B906C1"/>
    <w:rsid w:val="00B91081"/>
    <w:rsid w:val="00B91325"/>
    <w:rsid w:val="00B9449B"/>
    <w:rsid w:val="00BA4779"/>
    <w:rsid w:val="00BB3BAF"/>
    <w:rsid w:val="00BB6341"/>
    <w:rsid w:val="00BB64CD"/>
    <w:rsid w:val="00BC0792"/>
    <w:rsid w:val="00BC4E1F"/>
    <w:rsid w:val="00BC626B"/>
    <w:rsid w:val="00BC6EB8"/>
    <w:rsid w:val="00BC795B"/>
    <w:rsid w:val="00BD02F8"/>
    <w:rsid w:val="00BD6B9C"/>
    <w:rsid w:val="00BE45B7"/>
    <w:rsid w:val="00BE54F2"/>
    <w:rsid w:val="00BE7E5C"/>
    <w:rsid w:val="00BF4F1A"/>
    <w:rsid w:val="00BF5439"/>
    <w:rsid w:val="00BF680B"/>
    <w:rsid w:val="00C01A4B"/>
    <w:rsid w:val="00C045D3"/>
    <w:rsid w:val="00C227DE"/>
    <w:rsid w:val="00C31453"/>
    <w:rsid w:val="00C40DF6"/>
    <w:rsid w:val="00C41E6C"/>
    <w:rsid w:val="00C60725"/>
    <w:rsid w:val="00C61FF5"/>
    <w:rsid w:val="00C7203E"/>
    <w:rsid w:val="00C72E01"/>
    <w:rsid w:val="00C73881"/>
    <w:rsid w:val="00C80606"/>
    <w:rsid w:val="00C80C9E"/>
    <w:rsid w:val="00C85825"/>
    <w:rsid w:val="00C87CD0"/>
    <w:rsid w:val="00C97FB4"/>
    <w:rsid w:val="00CA0B4D"/>
    <w:rsid w:val="00CA2718"/>
    <w:rsid w:val="00CA2E3D"/>
    <w:rsid w:val="00CB0069"/>
    <w:rsid w:val="00CB520E"/>
    <w:rsid w:val="00CB6CFB"/>
    <w:rsid w:val="00CC28B1"/>
    <w:rsid w:val="00CC296D"/>
    <w:rsid w:val="00CC33CC"/>
    <w:rsid w:val="00CD01FF"/>
    <w:rsid w:val="00CD0D7C"/>
    <w:rsid w:val="00CD175E"/>
    <w:rsid w:val="00CD5D57"/>
    <w:rsid w:val="00CE52A8"/>
    <w:rsid w:val="00CF06B1"/>
    <w:rsid w:val="00CF3435"/>
    <w:rsid w:val="00CF5490"/>
    <w:rsid w:val="00CF5B3D"/>
    <w:rsid w:val="00CF79AA"/>
    <w:rsid w:val="00D0749E"/>
    <w:rsid w:val="00D07D18"/>
    <w:rsid w:val="00D1192E"/>
    <w:rsid w:val="00D161A5"/>
    <w:rsid w:val="00D20594"/>
    <w:rsid w:val="00D21EA0"/>
    <w:rsid w:val="00D21FA7"/>
    <w:rsid w:val="00D23D26"/>
    <w:rsid w:val="00D26511"/>
    <w:rsid w:val="00D27729"/>
    <w:rsid w:val="00D34229"/>
    <w:rsid w:val="00D34447"/>
    <w:rsid w:val="00D36A61"/>
    <w:rsid w:val="00D375F1"/>
    <w:rsid w:val="00D37A6C"/>
    <w:rsid w:val="00D4096C"/>
    <w:rsid w:val="00D414F4"/>
    <w:rsid w:val="00D41A6D"/>
    <w:rsid w:val="00D42114"/>
    <w:rsid w:val="00D47359"/>
    <w:rsid w:val="00D47FB4"/>
    <w:rsid w:val="00D52207"/>
    <w:rsid w:val="00D53226"/>
    <w:rsid w:val="00D53AB7"/>
    <w:rsid w:val="00D55927"/>
    <w:rsid w:val="00D56D8F"/>
    <w:rsid w:val="00D6136D"/>
    <w:rsid w:val="00D727DA"/>
    <w:rsid w:val="00D8227C"/>
    <w:rsid w:val="00D84651"/>
    <w:rsid w:val="00D860A4"/>
    <w:rsid w:val="00D865CB"/>
    <w:rsid w:val="00D9158E"/>
    <w:rsid w:val="00D96561"/>
    <w:rsid w:val="00DA061B"/>
    <w:rsid w:val="00DA2C1B"/>
    <w:rsid w:val="00DC4D61"/>
    <w:rsid w:val="00DC7C2C"/>
    <w:rsid w:val="00DD09F4"/>
    <w:rsid w:val="00DD1995"/>
    <w:rsid w:val="00DD6E3D"/>
    <w:rsid w:val="00DD7FBB"/>
    <w:rsid w:val="00DE03CD"/>
    <w:rsid w:val="00DE2E9F"/>
    <w:rsid w:val="00DE2F05"/>
    <w:rsid w:val="00DE3F70"/>
    <w:rsid w:val="00DE47C7"/>
    <w:rsid w:val="00DE7FDA"/>
    <w:rsid w:val="00DF1F9E"/>
    <w:rsid w:val="00DF378A"/>
    <w:rsid w:val="00DF7C1E"/>
    <w:rsid w:val="00E0006C"/>
    <w:rsid w:val="00E0046E"/>
    <w:rsid w:val="00E130AC"/>
    <w:rsid w:val="00E17ABF"/>
    <w:rsid w:val="00E2014D"/>
    <w:rsid w:val="00E218F3"/>
    <w:rsid w:val="00E22C96"/>
    <w:rsid w:val="00E23448"/>
    <w:rsid w:val="00E255EF"/>
    <w:rsid w:val="00E33619"/>
    <w:rsid w:val="00E353E6"/>
    <w:rsid w:val="00E45047"/>
    <w:rsid w:val="00E4516C"/>
    <w:rsid w:val="00E45764"/>
    <w:rsid w:val="00E50829"/>
    <w:rsid w:val="00E523EF"/>
    <w:rsid w:val="00E55A6E"/>
    <w:rsid w:val="00E568A4"/>
    <w:rsid w:val="00E61A6A"/>
    <w:rsid w:val="00E63133"/>
    <w:rsid w:val="00E647E0"/>
    <w:rsid w:val="00E669D8"/>
    <w:rsid w:val="00E70556"/>
    <w:rsid w:val="00E73558"/>
    <w:rsid w:val="00E76E54"/>
    <w:rsid w:val="00E76FB6"/>
    <w:rsid w:val="00E80730"/>
    <w:rsid w:val="00E8265D"/>
    <w:rsid w:val="00E84FEE"/>
    <w:rsid w:val="00E90415"/>
    <w:rsid w:val="00E92577"/>
    <w:rsid w:val="00E94B11"/>
    <w:rsid w:val="00E967E7"/>
    <w:rsid w:val="00E9782D"/>
    <w:rsid w:val="00EA0AB4"/>
    <w:rsid w:val="00EA0F72"/>
    <w:rsid w:val="00EA115A"/>
    <w:rsid w:val="00EA4802"/>
    <w:rsid w:val="00EA79A3"/>
    <w:rsid w:val="00EB3436"/>
    <w:rsid w:val="00EB62E6"/>
    <w:rsid w:val="00EC2508"/>
    <w:rsid w:val="00ED5042"/>
    <w:rsid w:val="00ED5C3C"/>
    <w:rsid w:val="00ED7148"/>
    <w:rsid w:val="00EE6555"/>
    <w:rsid w:val="00EE72B8"/>
    <w:rsid w:val="00EF0B0E"/>
    <w:rsid w:val="00EF0F1F"/>
    <w:rsid w:val="00EF5E14"/>
    <w:rsid w:val="00F00EE3"/>
    <w:rsid w:val="00F034D1"/>
    <w:rsid w:val="00F067FB"/>
    <w:rsid w:val="00F11796"/>
    <w:rsid w:val="00F14460"/>
    <w:rsid w:val="00F23854"/>
    <w:rsid w:val="00F23D02"/>
    <w:rsid w:val="00F25395"/>
    <w:rsid w:val="00F26BB4"/>
    <w:rsid w:val="00F33DF0"/>
    <w:rsid w:val="00F34ECB"/>
    <w:rsid w:val="00F503A9"/>
    <w:rsid w:val="00F5222A"/>
    <w:rsid w:val="00F534DD"/>
    <w:rsid w:val="00F553F0"/>
    <w:rsid w:val="00F60395"/>
    <w:rsid w:val="00F628AE"/>
    <w:rsid w:val="00F63B3C"/>
    <w:rsid w:val="00F6573C"/>
    <w:rsid w:val="00F65C00"/>
    <w:rsid w:val="00F70635"/>
    <w:rsid w:val="00F70FCA"/>
    <w:rsid w:val="00F71B31"/>
    <w:rsid w:val="00F720EC"/>
    <w:rsid w:val="00F76A7E"/>
    <w:rsid w:val="00F77BBE"/>
    <w:rsid w:val="00F82E57"/>
    <w:rsid w:val="00F83EAB"/>
    <w:rsid w:val="00F854D4"/>
    <w:rsid w:val="00F86A51"/>
    <w:rsid w:val="00F97038"/>
    <w:rsid w:val="00FA5D8A"/>
    <w:rsid w:val="00FB0FB2"/>
    <w:rsid w:val="00FB20F7"/>
    <w:rsid w:val="00FB521F"/>
    <w:rsid w:val="00FB684F"/>
    <w:rsid w:val="00FC1148"/>
    <w:rsid w:val="00FD25AD"/>
    <w:rsid w:val="00FD3EB5"/>
    <w:rsid w:val="00FE01F8"/>
    <w:rsid w:val="00FE2483"/>
    <w:rsid w:val="00FE7201"/>
    <w:rsid w:val="00FF005C"/>
    <w:rsid w:val="00FF3E4B"/>
    <w:rsid w:val="00FF46D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268A0AF"/>
  <w15:chartTrackingRefBased/>
  <w15:docId w15:val="{8BFA5106-14EF-473E-ADE2-DAD797B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6B"/>
  </w:style>
  <w:style w:type="paragraph" w:styleId="Heading1">
    <w:name w:val="heading 1"/>
    <w:basedOn w:val="Normal"/>
    <w:next w:val="Normal"/>
    <w:link w:val="Heading1Char"/>
    <w:uiPriority w:val="9"/>
    <w:qFormat/>
    <w:rsid w:val="00B9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1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325"/>
    <w:rPr>
      <w:b/>
      <w:bCs/>
    </w:rPr>
  </w:style>
  <w:style w:type="character" w:styleId="Emphasis">
    <w:name w:val="Emphasis"/>
    <w:basedOn w:val="DefaultParagraphFont"/>
    <w:uiPriority w:val="20"/>
    <w:qFormat/>
    <w:rsid w:val="00B91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B91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9132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9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B8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0FD2"/>
    <w:pPr>
      <w:tabs>
        <w:tab w:val="right" w:leader="dot" w:pos="9640"/>
      </w:tabs>
      <w:spacing w:after="100"/>
      <w:ind w:left="-1134"/>
    </w:pPr>
  </w:style>
  <w:style w:type="paragraph" w:styleId="TOC2">
    <w:name w:val="toc 2"/>
    <w:basedOn w:val="Normal"/>
    <w:next w:val="Normal"/>
    <w:autoRedefine/>
    <w:uiPriority w:val="39"/>
    <w:unhideWhenUsed/>
    <w:rsid w:val="008E0B52"/>
    <w:pPr>
      <w:tabs>
        <w:tab w:val="right" w:leader="dot" w:pos="9640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3D"/>
  </w:style>
  <w:style w:type="paragraph" w:styleId="Footer">
    <w:name w:val="footer"/>
    <w:basedOn w:val="Normal"/>
    <w:link w:val="Foot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3D"/>
  </w:style>
  <w:style w:type="table" w:styleId="TableGrid">
    <w:name w:val="Table Grid"/>
    <w:basedOn w:val="TableNormal"/>
    <w:uiPriority w:val="39"/>
    <w:rsid w:val="009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F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D1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0659-2628-43E0-BCA6-A53B25E5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10535</Words>
  <Characters>6006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Vikmane</dc:creator>
  <cp:keywords/>
  <dc:description/>
  <cp:lastModifiedBy>Jekaterina Suslova</cp:lastModifiedBy>
  <cp:revision>5</cp:revision>
  <cp:lastPrinted>2020-02-05T10:36:00Z</cp:lastPrinted>
  <dcterms:created xsi:type="dcterms:W3CDTF">2020-02-28T15:48:00Z</dcterms:created>
  <dcterms:modified xsi:type="dcterms:W3CDTF">2020-03-03T09:43:00Z</dcterms:modified>
</cp:coreProperties>
</file>