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A2384" w14:textId="1264DC83" w:rsidR="00AF0FD2" w:rsidRPr="00080D3E" w:rsidRDefault="00F628AE" w:rsidP="00227835">
      <w:pPr>
        <w:spacing w:before="60" w:after="60" w:line="240" w:lineRule="auto"/>
        <w:ind w:left="-1120"/>
        <w:rPr>
          <w:rFonts w:ascii="Arial" w:hAnsi="Arial" w:cs="Arial"/>
          <w:b/>
          <w:sz w:val="40"/>
          <w:szCs w:val="40"/>
        </w:rPr>
      </w:pPr>
      <w:bookmarkStart w:id="0" w:name="_Toc23514945"/>
      <w:bookmarkStart w:id="1" w:name="_Toc24027366"/>
      <w:r w:rsidRPr="00080D3E">
        <w:rPr>
          <w:rFonts w:ascii="Arial" w:hAnsi="Arial" w:cs="Arial"/>
          <w:b/>
          <w:sz w:val="40"/>
          <w:szCs w:val="40"/>
        </w:rPr>
        <w:t>Maksātnespējīgas AS “PNB Banka”</w:t>
      </w:r>
      <w:r w:rsidRPr="00080D3E">
        <w:rPr>
          <w:rFonts w:ascii="Arial" w:hAnsi="Arial" w:cs="Arial"/>
          <w:b/>
          <w:sz w:val="40"/>
          <w:szCs w:val="40"/>
        </w:rPr>
        <w:br/>
      </w:r>
      <w:r w:rsidR="00AF0FD2" w:rsidRPr="00080D3E">
        <w:rPr>
          <w:rFonts w:ascii="Arial" w:hAnsi="Arial" w:cs="Arial"/>
          <w:b/>
          <w:sz w:val="40"/>
          <w:szCs w:val="40"/>
        </w:rPr>
        <w:t>pakalpojumu tarifi</w:t>
      </w:r>
    </w:p>
    <w:p w14:paraId="5DC5ECA5" w14:textId="590047F2" w:rsidR="001200E5" w:rsidRPr="00956446" w:rsidRDefault="004861D2" w:rsidP="00F263D9">
      <w:pPr>
        <w:spacing w:before="60" w:after="60" w:line="240" w:lineRule="auto"/>
        <w:ind w:left="-1120"/>
        <w:jc w:val="both"/>
        <w:rPr>
          <w:rFonts w:ascii="Arial" w:hAnsi="Arial" w:cs="Arial"/>
          <w:i/>
          <w:sz w:val="18"/>
          <w:szCs w:val="18"/>
        </w:rPr>
      </w:pPr>
      <w:r w:rsidRPr="004C58BE">
        <w:rPr>
          <w:rFonts w:ascii="Arial" w:hAnsi="Arial" w:cs="Arial"/>
          <w:i/>
          <w:sz w:val="18"/>
          <w:szCs w:val="18"/>
        </w:rPr>
        <w:t xml:space="preserve">Skaidrojums: </w:t>
      </w:r>
      <w:r w:rsidR="00DD5B35" w:rsidRPr="004C58BE">
        <w:rPr>
          <w:rFonts w:ascii="Arial" w:hAnsi="Arial" w:cs="Arial"/>
          <w:i/>
          <w:sz w:val="18"/>
          <w:szCs w:val="18"/>
        </w:rPr>
        <w:t>Latvijas Republikas (tālāk tekstā – LR)</w:t>
      </w:r>
      <w:r w:rsidRPr="004C58BE">
        <w:rPr>
          <w:rFonts w:ascii="Arial" w:hAnsi="Arial" w:cs="Arial"/>
          <w:i/>
          <w:sz w:val="18"/>
          <w:szCs w:val="18"/>
        </w:rPr>
        <w:t xml:space="preserve"> rezidentiem - </w:t>
      </w:r>
      <w:r w:rsidR="00DD5B35" w:rsidRPr="004C58BE">
        <w:rPr>
          <w:rFonts w:ascii="Arial" w:hAnsi="Arial" w:cs="Arial"/>
          <w:i/>
          <w:sz w:val="18"/>
          <w:szCs w:val="18"/>
        </w:rPr>
        <w:t>i</w:t>
      </w:r>
      <w:r w:rsidR="001200E5" w:rsidRPr="00956446">
        <w:rPr>
          <w:rFonts w:ascii="Arial" w:hAnsi="Arial" w:cs="Arial"/>
          <w:i/>
          <w:sz w:val="18"/>
          <w:szCs w:val="18"/>
        </w:rPr>
        <w:t>ndividuālā darba veicējiem</w:t>
      </w:r>
      <w:r w:rsidR="00DD5B35" w:rsidRPr="004C58BE">
        <w:rPr>
          <w:rFonts w:ascii="Arial" w:hAnsi="Arial" w:cs="Arial"/>
          <w:i/>
          <w:sz w:val="18"/>
          <w:szCs w:val="18"/>
        </w:rPr>
        <w:t>,</w:t>
      </w:r>
      <w:r w:rsidR="001200E5" w:rsidRPr="0095644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C58BE">
        <w:rPr>
          <w:rFonts w:ascii="Arial" w:hAnsi="Arial" w:cs="Arial"/>
          <w:i/>
          <w:sz w:val="18"/>
          <w:szCs w:val="18"/>
        </w:rPr>
        <w:t>pa</w:t>
      </w:r>
      <w:r w:rsidR="001F4268">
        <w:rPr>
          <w:rFonts w:ascii="Arial" w:hAnsi="Arial" w:cs="Arial"/>
          <w:i/>
          <w:sz w:val="18"/>
          <w:szCs w:val="18"/>
        </w:rPr>
        <w:t>š</w:t>
      </w:r>
      <w:r w:rsidRPr="004C58BE">
        <w:rPr>
          <w:rFonts w:ascii="Arial" w:hAnsi="Arial" w:cs="Arial"/>
          <w:i/>
          <w:sz w:val="18"/>
          <w:szCs w:val="18"/>
        </w:rPr>
        <w:t>nodarbinātām</w:t>
      </w:r>
      <w:proofErr w:type="spellEnd"/>
      <w:r w:rsidRPr="004C58BE">
        <w:rPr>
          <w:rFonts w:ascii="Arial" w:hAnsi="Arial" w:cs="Arial"/>
          <w:i/>
          <w:sz w:val="18"/>
          <w:szCs w:val="18"/>
        </w:rPr>
        <w:t xml:space="preserve"> personām, </w:t>
      </w:r>
      <w:r w:rsidRPr="00DE7696">
        <w:rPr>
          <w:rFonts w:ascii="Arial" w:hAnsi="Arial" w:cs="Arial"/>
          <w:i/>
          <w:sz w:val="18"/>
          <w:szCs w:val="18"/>
        </w:rPr>
        <w:t>individu</w:t>
      </w:r>
      <w:r w:rsidR="00956446" w:rsidRPr="00DE7696">
        <w:rPr>
          <w:rFonts w:ascii="Arial" w:hAnsi="Arial" w:cs="Arial"/>
          <w:i/>
          <w:sz w:val="18"/>
          <w:szCs w:val="18"/>
        </w:rPr>
        <w:t xml:space="preserve">āliem komersantiem, nodibinājumiem, biedrībām un citiem </w:t>
      </w:r>
      <w:proofErr w:type="spellStart"/>
      <w:r w:rsidR="00956446" w:rsidRPr="00DE7696">
        <w:rPr>
          <w:rFonts w:ascii="Arial" w:hAnsi="Arial" w:cs="Arial"/>
          <w:i/>
          <w:sz w:val="18"/>
          <w:szCs w:val="18"/>
        </w:rPr>
        <w:t>pielidzināmiem</w:t>
      </w:r>
      <w:proofErr w:type="spellEnd"/>
      <w:r w:rsidR="00956446" w:rsidRPr="00DE7696">
        <w:rPr>
          <w:rFonts w:ascii="Arial" w:hAnsi="Arial" w:cs="Arial"/>
          <w:i/>
          <w:sz w:val="18"/>
          <w:szCs w:val="18"/>
        </w:rPr>
        <w:t xml:space="preserve"> veidojumiem, kā arī pašvaldību un valsts </w:t>
      </w:r>
      <w:r w:rsidR="0033779A" w:rsidRPr="00DE7696">
        <w:rPr>
          <w:rFonts w:ascii="Arial" w:hAnsi="Arial" w:cs="Arial"/>
          <w:i/>
          <w:sz w:val="18"/>
          <w:szCs w:val="18"/>
        </w:rPr>
        <w:t xml:space="preserve">institūcijām  un iestādēm </w:t>
      </w:r>
      <w:r w:rsidR="001200E5" w:rsidRPr="00DE7696">
        <w:rPr>
          <w:rFonts w:ascii="Arial" w:hAnsi="Arial" w:cs="Arial"/>
          <w:i/>
          <w:sz w:val="18"/>
          <w:szCs w:val="18"/>
        </w:rPr>
        <w:t>tiek piemēroti</w:t>
      </w:r>
      <w:r w:rsidR="001200E5" w:rsidRPr="00956446">
        <w:rPr>
          <w:rFonts w:ascii="Arial" w:hAnsi="Arial" w:cs="Arial"/>
          <w:i/>
          <w:sz w:val="18"/>
          <w:szCs w:val="18"/>
        </w:rPr>
        <w:t xml:space="preserve"> </w:t>
      </w:r>
      <w:r w:rsidR="00956446" w:rsidRPr="004C58BE">
        <w:rPr>
          <w:rFonts w:ascii="Arial" w:hAnsi="Arial" w:cs="Arial"/>
          <w:i/>
          <w:sz w:val="18"/>
          <w:szCs w:val="18"/>
        </w:rPr>
        <w:t xml:space="preserve">LR rezidentu - </w:t>
      </w:r>
      <w:r w:rsidR="001200E5" w:rsidRPr="00956446">
        <w:rPr>
          <w:rFonts w:ascii="Arial" w:hAnsi="Arial" w:cs="Arial"/>
          <w:i/>
          <w:sz w:val="18"/>
          <w:szCs w:val="18"/>
        </w:rPr>
        <w:t>juridisko personu tarifi.</w:t>
      </w:r>
    </w:p>
    <w:p w14:paraId="5631FC4E" w14:textId="77777777" w:rsidR="00956446" w:rsidRPr="004C58BE" w:rsidRDefault="00956446" w:rsidP="00227835">
      <w:pPr>
        <w:spacing w:before="60" w:after="60" w:line="240" w:lineRule="auto"/>
        <w:ind w:left="-1120"/>
        <w:rPr>
          <w:rFonts w:ascii="Arial" w:hAnsi="Arial" w:cs="Arial"/>
          <w:i/>
          <w:sz w:val="18"/>
          <w:szCs w:val="18"/>
        </w:rPr>
      </w:pPr>
    </w:p>
    <w:p w14:paraId="09AD9FDE" w14:textId="01197C28" w:rsidR="001200E5" w:rsidRDefault="001200E5" w:rsidP="00227835">
      <w:pPr>
        <w:spacing w:before="60" w:after="60" w:line="240" w:lineRule="auto"/>
        <w:ind w:left="-1120"/>
        <w:rPr>
          <w:rFonts w:ascii="Arial" w:hAnsi="Arial" w:cs="Arial"/>
          <w:i/>
          <w:sz w:val="18"/>
          <w:szCs w:val="18"/>
        </w:rPr>
      </w:pPr>
      <w:r w:rsidRPr="00956446">
        <w:rPr>
          <w:rFonts w:ascii="Arial" w:hAnsi="Arial" w:cs="Arial"/>
          <w:i/>
          <w:sz w:val="18"/>
          <w:szCs w:val="18"/>
        </w:rPr>
        <w:t xml:space="preserve">Par </w:t>
      </w:r>
      <w:proofErr w:type="spellStart"/>
      <w:r w:rsidRPr="00956446">
        <w:rPr>
          <w:rFonts w:ascii="Arial" w:hAnsi="Arial" w:cs="Arial"/>
          <w:i/>
          <w:sz w:val="18"/>
          <w:szCs w:val="18"/>
        </w:rPr>
        <w:t>nefinanšu</w:t>
      </w:r>
      <w:proofErr w:type="spellEnd"/>
      <w:r w:rsidRPr="00956446">
        <w:rPr>
          <w:rFonts w:ascii="Arial" w:hAnsi="Arial" w:cs="Arial"/>
          <w:i/>
          <w:sz w:val="18"/>
          <w:szCs w:val="18"/>
        </w:rPr>
        <w:t xml:space="preserve"> pakalpojumiem, kas nav minēti šajā dokumentā, pakalpojumu maksas tiek noteiktas vienojoties.</w:t>
      </w:r>
    </w:p>
    <w:p w14:paraId="28D17450" w14:textId="77777777" w:rsidR="00265A77" w:rsidRDefault="00265A77" w:rsidP="00227835">
      <w:pPr>
        <w:spacing w:before="60" w:after="60" w:line="240" w:lineRule="auto"/>
        <w:ind w:left="-1120"/>
        <w:rPr>
          <w:rFonts w:ascii="Arial" w:hAnsi="Arial" w:cs="Arial"/>
          <w:i/>
          <w:sz w:val="18"/>
          <w:szCs w:val="18"/>
        </w:rPr>
      </w:pPr>
    </w:p>
    <w:p w14:paraId="7D8263AB" w14:textId="70C2E0DF" w:rsidR="00265A77" w:rsidRPr="00265A77" w:rsidRDefault="00265A77" w:rsidP="00227835">
      <w:pPr>
        <w:spacing w:before="60" w:after="60" w:line="240" w:lineRule="auto"/>
        <w:ind w:left="-1120"/>
        <w:rPr>
          <w:rFonts w:ascii="Arial" w:hAnsi="Arial" w:cs="Arial"/>
          <w:i/>
          <w:sz w:val="18"/>
          <w:szCs w:val="18"/>
        </w:rPr>
      </w:pPr>
      <w:r w:rsidRPr="00874C42">
        <w:rPr>
          <w:rFonts w:ascii="Arial" w:hAnsi="Arial" w:cs="Arial"/>
          <w:i/>
          <w:sz w:val="18"/>
          <w:szCs w:val="18"/>
        </w:rPr>
        <w:t xml:space="preserve">Tarifi, kas attiecās uz Vērtspapīru un finanšu instrumentu kontiem un Finanšu instrumentu pārdošanu </w:t>
      </w:r>
      <w:r w:rsidR="00A6680E">
        <w:rPr>
          <w:rFonts w:ascii="Arial" w:hAnsi="Arial" w:cs="Arial"/>
          <w:i/>
          <w:sz w:val="18"/>
          <w:szCs w:val="18"/>
        </w:rPr>
        <w:t>netiek grozīti un paliek vecajā redakcijā</w:t>
      </w:r>
    </w:p>
    <w:sdt>
      <w:sdtPr>
        <w:rPr>
          <w:rFonts w:ascii="Arial" w:eastAsiaTheme="minorHAnsi" w:hAnsi="Arial" w:cs="Arial"/>
          <w:color w:val="auto"/>
          <w:sz w:val="18"/>
          <w:szCs w:val="18"/>
          <w:lang w:val="lv-LV"/>
        </w:rPr>
        <w:id w:val="777075066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25D17C6C" w14:textId="6BCFCE7B" w:rsidR="00AF0FD2" w:rsidRPr="00080D3E" w:rsidRDefault="00AF0FD2" w:rsidP="00382E84">
          <w:pPr>
            <w:pStyle w:val="TOCHeading"/>
            <w:spacing w:before="0" w:line="240" w:lineRule="auto"/>
            <w:ind w:left="-1106"/>
            <w:rPr>
              <w:rFonts w:ascii="Arial" w:hAnsi="Arial" w:cs="Arial"/>
              <w:color w:val="auto"/>
              <w:sz w:val="18"/>
              <w:szCs w:val="18"/>
            </w:rPr>
          </w:pPr>
        </w:p>
        <w:p w14:paraId="7D5481D3" w14:textId="77777777" w:rsidR="00382E84" w:rsidRPr="004763DC" w:rsidRDefault="00AF0FD2" w:rsidP="00BF6C83">
          <w:pPr>
            <w:pStyle w:val="TOC1"/>
            <w:rPr>
              <w:rFonts w:ascii="Arial" w:eastAsiaTheme="minorEastAsia" w:hAnsi="Arial" w:cs="Arial"/>
              <w:noProof/>
              <w:sz w:val="20"/>
              <w:szCs w:val="20"/>
              <w:lang w:eastAsia="lv-LV"/>
            </w:rPr>
          </w:pPr>
          <w:r w:rsidRPr="004763DC">
            <w:rPr>
              <w:rFonts w:ascii="Arial" w:hAnsi="Arial" w:cs="Arial"/>
              <w:bCs/>
              <w:noProof/>
              <w:sz w:val="20"/>
              <w:szCs w:val="20"/>
            </w:rPr>
            <w:fldChar w:fldCharType="begin"/>
          </w:r>
          <w:r w:rsidRPr="004763DC">
            <w:rPr>
              <w:rFonts w:ascii="Arial" w:hAnsi="Arial" w:cs="Arial"/>
              <w:bCs/>
              <w:noProof/>
              <w:sz w:val="20"/>
              <w:szCs w:val="20"/>
            </w:rPr>
            <w:instrText xml:space="preserve"> TOC \o "1-3" \h \z \u </w:instrText>
          </w:r>
          <w:r w:rsidRPr="004763DC">
            <w:rPr>
              <w:rFonts w:ascii="Arial" w:hAnsi="Arial" w:cs="Arial"/>
              <w:bCs/>
              <w:noProof/>
              <w:sz w:val="20"/>
              <w:szCs w:val="20"/>
            </w:rPr>
            <w:fldChar w:fldCharType="separate"/>
          </w:r>
          <w:hyperlink w:anchor="_Toc32920993" w:history="1">
            <w:r w:rsidR="00382E84" w:rsidRPr="004763DC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Konti</w:t>
            </w:r>
            <w:r w:rsidR="00382E84" w:rsidRPr="004763D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382E84" w:rsidRPr="004763D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382E84" w:rsidRPr="004763D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_Toc32920993 \h </w:instrText>
            </w:r>
            <w:r w:rsidR="00382E84" w:rsidRPr="004763D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382E84" w:rsidRPr="004763D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82E84" w:rsidRPr="004763DC">
              <w:rPr>
                <w:rFonts w:ascii="Arial" w:hAnsi="Arial" w:cs="Arial"/>
                <w:noProof/>
                <w:webHidden/>
                <w:sz w:val="20"/>
                <w:szCs w:val="20"/>
              </w:rPr>
              <w:t>1</w:t>
            </w:r>
            <w:r w:rsidR="00382E84" w:rsidRPr="004763D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E0574E3" w14:textId="288812B1" w:rsidR="00382E84" w:rsidRPr="004763DC" w:rsidRDefault="002D4236" w:rsidP="00BF6C83">
          <w:pPr>
            <w:pStyle w:val="TOC1"/>
            <w:rPr>
              <w:rFonts w:ascii="Arial" w:eastAsiaTheme="minorEastAsia" w:hAnsi="Arial" w:cs="Arial"/>
              <w:noProof/>
              <w:sz w:val="20"/>
              <w:szCs w:val="20"/>
              <w:lang w:eastAsia="lv-LV"/>
            </w:rPr>
          </w:pPr>
          <w:hyperlink w:anchor="_Toc32920994" w:history="1">
            <w:r w:rsidR="00382E84" w:rsidRPr="004763DC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Citi pakalpojumi</w:t>
            </w:r>
            <w:r w:rsidR="00382E84" w:rsidRPr="004763D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</w:hyperlink>
        </w:p>
        <w:p w14:paraId="2261FE69" w14:textId="55B7D6CE" w:rsidR="00382E84" w:rsidRPr="004763DC" w:rsidRDefault="002D4236" w:rsidP="00BF6C83">
          <w:pPr>
            <w:pStyle w:val="TOC1"/>
            <w:rPr>
              <w:rFonts w:ascii="Arial" w:eastAsiaTheme="minorEastAsia" w:hAnsi="Arial" w:cs="Arial"/>
              <w:noProof/>
              <w:sz w:val="20"/>
              <w:szCs w:val="20"/>
              <w:lang w:eastAsia="lv-LV"/>
            </w:rPr>
          </w:pPr>
          <w:hyperlink w:anchor="_Toc32920995" w:history="1">
            <w:r w:rsidR="00382E84" w:rsidRPr="004763DC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Internetbanka</w:t>
            </w:r>
            <w:r w:rsidR="00382E84" w:rsidRPr="004763D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</w:hyperlink>
        </w:p>
        <w:p w14:paraId="2469C2BC" w14:textId="683271B8" w:rsidR="00382E84" w:rsidRPr="004763DC" w:rsidRDefault="002D4236" w:rsidP="00BF6C83">
          <w:pPr>
            <w:pStyle w:val="TOC1"/>
            <w:rPr>
              <w:rFonts w:ascii="Arial" w:eastAsiaTheme="minorEastAsia" w:hAnsi="Arial" w:cs="Arial"/>
              <w:noProof/>
              <w:sz w:val="20"/>
              <w:szCs w:val="20"/>
              <w:lang w:eastAsia="lv-LV"/>
            </w:rPr>
          </w:pPr>
          <w:hyperlink w:anchor="_Toc32920996" w:history="1">
            <w:r w:rsidR="00382E84" w:rsidRPr="004763DC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Seifi</w:t>
            </w:r>
            <w:r w:rsidR="00382E84" w:rsidRPr="004763D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</w:hyperlink>
        </w:p>
        <w:p w14:paraId="08606FCE" w14:textId="1BF24766" w:rsidR="00382E84" w:rsidRPr="004763DC" w:rsidRDefault="002D4236" w:rsidP="00BF6C83">
          <w:pPr>
            <w:pStyle w:val="TOC1"/>
            <w:rPr>
              <w:rFonts w:ascii="Arial" w:eastAsiaTheme="minorEastAsia" w:hAnsi="Arial" w:cs="Arial"/>
              <w:noProof/>
              <w:sz w:val="20"/>
              <w:szCs w:val="20"/>
              <w:lang w:eastAsia="lv-LV"/>
            </w:rPr>
          </w:pPr>
          <w:hyperlink w:anchor="_Toc32920997" w:history="1">
            <w:r w:rsidR="00382E84" w:rsidRPr="004763DC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Norēķinu kartes kredīts (VIVA karte)</w:t>
            </w:r>
            <w:r w:rsidR="00382E84" w:rsidRPr="004763D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</w:hyperlink>
        </w:p>
        <w:p w14:paraId="76ADEC94" w14:textId="522AF4DE" w:rsidR="00382E84" w:rsidRPr="004763DC" w:rsidRDefault="002D4236" w:rsidP="00BF6C83">
          <w:pPr>
            <w:pStyle w:val="TOC1"/>
            <w:rPr>
              <w:rFonts w:ascii="Arial" w:eastAsiaTheme="minorEastAsia" w:hAnsi="Arial" w:cs="Arial"/>
              <w:noProof/>
              <w:sz w:val="20"/>
              <w:szCs w:val="20"/>
              <w:lang w:eastAsia="lv-LV"/>
            </w:rPr>
          </w:pPr>
          <w:hyperlink w:anchor="_Toc32920998" w:history="1">
            <w:r w:rsidR="00382E84" w:rsidRPr="004763DC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Kredīti</w:t>
            </w:r>
            <w:r w:rsidR="00382E84" w:rsidRPr="004763D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</w:hyperlink>
        </w:p>
        <w:p w14:paraId="039679B5" w14:textId="0A0E57CD" w:rsidR="00382E84" w:rsidRPr="004763DC" w:rsidRDefault="002D4236" w:rsidP="00BF6C83">
          <w:pPr>
            <w:pStyle w:val="TOC1"/>
            <w:rPr>
              <w:rFonts w:ascii="Arial" w:eastAsiaTheme="minorEastAsia" w:hAnsi="Arial" w:cs="Arial"/>
              <w:noProof/>
              <w:sz w:val="20"/>
              <w:szCs w:val="20"/>
              <w:lang w:eastAsia="lv-LV"/>
            </w:rPr>
          </w:pPr>
          <w:hyperlink w:anchor="_Toc32921001" w:history="1">
            <w:r w:rsidR="00382E84" w:rsidRPr="004763DC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Kreditora prasījuma pārejas apstrāde</w:t>
            </w:r>
            <w:r w:rsidR="00382E84" w:rsidRPr="004763D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7</w:t>
            </w:r>
          </w:hyperlink>
        </w:p>
        <w:p w14:paraId="709EF96C" w14:textId="1F80C12E" w:rsidR="00AF0FD2" w:rsidRPr="00080D3E" w:rsidRDefault="00AF0FD2" w:rsidP="00382E84">
          <w:pPr>
            <w:spacing w:after="0" w:line="240" w:lineRule="auto"/>
            <w:rPr>
              <w:rFonts w:ascii="Arial" w:hAnsi="Arial" w:cs="Arial"/>
              <w:bCs/>
              <w:noProof/>
              <w:sz w:val="18"/>
              <w:szCs w:val="18"/>
            </w:rPr>
          </w:pPr>
          <w:r w:rsidRPr="004763DC">
            <w:rPr>
              <w:rFonts w:ascii="Arial" w:hAnsi="Arial" w:cs="Arial"/>
              <w:bCs/>
              <w:noProof/>
              <w:sz w:val="20"/>
              <w:szCs w:val="20"/>
            </w:rPr>
            <w:fldChar w:fldCharType="end"/>
          </w:r>
        </w:p>
      </w:sdtContent>
    </w:sdt>
    <w:p w14:paraId="124FCD2E" w14:textId="77777777" w:rsidR="00AF0FD2" w:rsidRPr="00080D3E" w:rsidRDefault="00AF0FD2" w:rsidP="00227835">
      <w:pPr>
        <w:spacing w:before="60" w:after="60" w:line="240" w:lineRule="auto"/>
        <w:ind w:left="-1120"/>
        <w:rPr>
          <w:rFonts w:ascii="Arial" w:hAnsi="Arial" w:cs="Arial"/>
          <w:b/>
          <w:sz w:val="18"/>
          <w:szCs w:val="18"/>
        </w:rPr>
      </w:pPr>
    </w:p>
    <w:p w14:paraId="1CB71B61" w14:textId="77777777" w:rsidR="001200E5" w:rsidRPr="00080D3E" w:rsidRDefault="001200E5" w:rsidP="00227835">
      <w:pPr>
        <w:pStyle w:val="Heading1"/>
        <w:spacing w:before="60" w:after="60" w:line="240" w:lineRule="auto"/>
        <w:ind w:left="-1134"/>
        <w:rPr>
          <w:rFonts w:ascii="Arial" w:hAnsi="Arial" w:cs="Arial"/>
          <w:b/>
          <w:color w:val="auto"/>
          <w:sz w:val="28"/>
          <w:szCs w:val="28"/>
        </w:rPr>
      </w:pPr>
      <w:bookmarkStart w:id="2" w:name="_Toc30684848"/>
      <w:bookmarkStart w:id="3" w:name="_Toc32920993"/>
      <w:bookmarkEnd w:id="0"/>
      <w:bookmarkEnd w:id="1"/>
      <w:r w:rsidRPr="00080D3E">
        <w:rPr>
          <w:rFonts w:ascii="Arial" w:hAnsi="Arial" w:cs="Arial"/>
          <w:b/>
          <w:color w:val="auto"/>
          <w:sz w:val="28"/>
          <w:szCs w:val="28"/>
        </w:rPr>
        <w:t>Konti</w:t>
      </w:r>
      <w:bookmarkEnd w:id="2"/>
      <w:bookmarkEnd w:id="3"/>
    </w:p>
    <w:tbl>
      <w:tblPr>
        <w:tblStyle w:val="TableGrid"/>
        <w:tblpPr w:leftFromText="180" w:rightFromText="180" w:vertAnchor="text" w:tblpX="-1139" w:tblpY="1"/>
        <w:tblOverlap w:val="never"/>
        <w:tblW w:w="949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3544"/>
      </w:tblGrid>
      <w:tr w:rsidR="004C58BE" w:rsidRPr="00080D3E" w14:paraId="3D1862F9" w14:textId="257D33C5" w:rsidTr="009C5220">
        <w:trPr>
          <w:tblHeader/>
        </w:trPr>
        <w:tc>
          <w:tcPr>
            <w:tcW w:w="5949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3B74946A" w14:textId="42204958" w:rsidR="004C58BE" w:rsidRPr="00080D3E" w:rsidRDefault="004C58BE" w:rsidP="0022783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</w:t>
            </w:r>
            <w:r w:rsidRPr="00080D3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ozīcija</w:t>
            </w:r>
          </w:p>
        </w:tc>
        <w:tc>
          <w:tcPr>
            <w:tcW w:w="3544" w:type="dxa"/>
            <w:tcBorders>
              <w:left w:val="single" w:sz="4" w:space="0" w:color="2E74B5"/>
              <w:bottom w:val="single" w:sz="4" w:space="0" w:color="0070C0"/>
            </w:tcBorders>
            <w:shd w:val="clear" w:color="auto" w:fill="0070C0"/>
            <w:vAlign w:val="center"/>
          </w:tcPr>
          <w:p w14:paraId="348E6F14" w14:textId="05457771" w:rsidR="004C58BE" w:rsidRPr="00080D3E" w:rsidRDefault="004C58BE" w:rsidP="009A3BAC">
            <w:pPr>
              <w:spacing w:before="60" w:after="60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</w:t>
            </w:r>
            <w:r w:rsidRPr="00080D3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arifs</w:t>
            </w:r>
          </w:p>
        </w:tc>
      </w:tr>
      <w:tr w:rsidR="004C58BE" w:rsidRPr="00080D3E" w14:paraId="10C12EC4" w14:textId="60C1ADFB" w:rsidTr="009C5220">
        <w:tc>
          <w:tcPr>
            <w:tcW w:w="5949" w:type="dxa"/>
            <w:tcBorders>
              <w:top w:val="single" w:sz="4" w:space="0" w:color="0070C0"/>
              <w:bottom w:val="nil"/>
            </w:tcBorders>
          </w:tcPr>
          <w:p w14:paraId="06B36B2C" w14:textId="5DDA28B2" w:rsidR="004C58BE" w:rsidRPr="00080D3E" w:rsidRDefault="004C58BE" w:rsidP="00227835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Latvijā izdotas notariāli apliecinātas pilnvaras izskatīšana</w:t>
            </w:r>
          </w:p>
          <w:p w14:paraId="04AAADAF" w14:textId="5503E52B" w:rsidR="004C58BE" w:rsidRPr="00080D3E" w:rsidRDefault="004C58BE" w:rsidP="00B52BC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80D3E">
              <w:rPr>
                <w:rFonts w:ascii="Arial" w:hAnsi="Arial" w:cs="Arial"/>
                <w:i/>
                <w:sz w:val="18"/>
                <w:szCs w:val="18"/>
              </w:rPr>
              <w:t xml:space="preserve">Komisijas maksa tiek piemērota katru reizi, kad pilnvarotā persona uz </w:t>
            </w:r>
            <w:r>
              <w:rPr>
                <w:rFonts w:ascii="Arial" w:hAnsi="Arial" w:cs="Arial"/>
                <w:i/>
                <w:sz w:val="18"/>
                <w:szCs w:val="18"/>
              </w:rPr>
              <w:t>Latvijā</w:t>
            </w:r>
            <w:r w:rsidRPr="00080D3E">
              <w:rPr>
                <w:rFonts w:ascii="Arial" w:hAnsi="Arial" w:cs="Arial"/>
                <w:i/>
                <w:sz w:val="18"/>
                <w:szCs w:val="18"/>
              </w:rPr>
              <w:t xml:space="preserve"> izdotas pilnvaras pamata veic Bankā darbības klienta vārdā</w:t>
            </w:r>
          </w:p>
        </w:tc>
        <w:tc>
          <w:tcPr>
            <w:tcW w:w="3544" w:type="dxa"/>
            <w:tcBorders>
              <w:top w:val="single" w:sz="4" w:space="0" w:color="0070C0"/>
              <w:bottom w:val="nil"/>
            </w:tcBorders>
            <w:shd w:val="clear" w:color="auto" w:fill="F2F2F2" w:themeFill="background1" w:themeFillShade="F2"/>
          </w:tcPr>
          <w:p w14:paraId="7B3973DB" w14:textId="3EFEFBEB" w:rsidR="004C58BE" w:rsidRPr="00080D3E" w:rsidRDefault="004C58BE" w:rsidP="00227835">
            <w:pPr>
              <w:spacing w:before="60" w:after="6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080D3E">
              <w:rPr>
                <w:rFonts w:ascii="Arial" w:hAnsi="Arial" w:cs="Arial"/>
                <w:sz w:val="18"/>
                <w:szCs w:val="18"/>
              </w:rPr>
              <w:t>EUR 10</w:t>
            </w:r>
          </w:p>
          <w:p w14:paraId="31792C4D" w14:textId="5298EA2F" w:rsidR="004C58BE" w:rsidRDefault="004C58BE" w:rsidP="004C58BE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personām stāsies spēkā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  <w:p w14:paraId="06B41AC7" w14:textId="3A558DB5" w:rsidR="004C58BE" w:rsidRPr="00080D3E" w:rsidRDefault="004C58BE" w:rsidP="004C58B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juridiskām personām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stāsies spēkā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</w:tc>
      </w:tr>
      <w:tr w:rsidR="004C58BE" w:rsidRPr="00080D3E" w14:paraId="0567AFC5" w14:textId="0540A08A" w:rsidTr="009C5220">
        <w:tc>
          <w:tcPr>
            <w:tcW w:w="5949" w:type="dxa"/>
            <w:tcBorders>
              <w:bottom w:val="single" w:sz="4" w:space="0" w:color="0070C0"/>
            </w:tcBorders>
          </w:tcPr>
          <w:p w14:paraId="550904C0" w14:textId="77777777" w:rsidR="0065051D" w:rsidRPr="00DE7696" w:rsidRDefault="004C58BE" w:rsidP="006505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E7696">
              <w:rPr>
                <w:rFonts w:ascii="Arial" w:hAnsi="Arial" w:cs="Arial"/>
                <w:sz w:val="18"/>
                <w:szCs w:val="18"/>
              </w:rPr>
              <w:t xml:space="preserve">Ārvalstīs izdotas notariāli apliecinātas pilnvaras izskatīšana </w:t>
            </w:r>
          </w:p>
          <w:p w14:paraId="27CD3340" w14:textId="560818AF" w:rsidR="004C58BE" w:rsidRPr="00080D3E" w:rsidRDefault="004C58BE" w:rsidP="0065051D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DE7696">
              <w:rPr>
                <w:rFonts w:ascii="Arial" w:hAnsi="Arial" w:cs="Arial"/>
                <w:i/>
                <w:sz w:val="18"/>
                <w:szCs w:val="18"/>
              </w:rPr>
              <w:t>Komisijas maksa tiek piemērota katru reizi, kad pilnvarotā persona uz ārvalstīs izdotas pilnvaras pamata veic Bankā darbības klienta vārdā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4E76023" w14:textId="26C8534D" w:rsidR="004C58BE" w:rsidRDefault="004C58BE" w:rsidP="002278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 50</w:t>
            </w:r>
          </w:p>
          <w:p w14:paraId="6C129C99" w14:textId="77777777" w:rsidR="004C58BE" w:rsidRDefault="004C58BE" w:rsidP="001F4268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personām stāsies spēkā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  <w:p w14:paraId="372331A2" w14:textId="210E9883" w:rsidR="004C58BE" w:rsidRPr="00080D3E" w:rsidRDefault="004C58BE" w:rsidP="001F42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juridiskām personām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stāsies spēkā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</w:tc>
      </w:tr>
      <w:tr w:rsidR="004C58BE" w:rsidRPr="00080D3E" w14:paraId="181087F8" w14:textId="2270C4DB" w:rsidTr="009C5220">
        <w:tc>
          <w:tcPr>
            <w:tcW w:w="5949" w:type="dxa"/>
            <w:tcBorders>
              <w:bottom w:val="single" w:sz="4" w:space="0" w:color="5B9BD5" w:themeColor="accent1"/>
            </w:tcBorders>
          </w:tcPr>
          <w:p w14:paraId="75CED182" w14:textId="74B5C850" w:rsidR="004C58BE" w:rsidRPr="00080D3E" w:rsidRDefault="004C58BE" w:rsidP="00587E32">
            <w:pPr>
              <w:spacing w:before="60" w:after="60"/>
              <w:rPr>
                <w:rFonts w:ascii="Arial" w:eastAsia="Times New Roman" w:hAnsi="Arial" w:cs="Arial"/>
                <w:bCs/>
                <w:color w:val="222222"/>
                <w:spacing w:val="8"/>
                <w:sz w:val="18"/>
                <w:szCs w:val="18"/>
                <w:shd w:val="clear" w:color="auto" w:fill="F4F6FC"/>
                <w:lang w:eastAsia="lv-LV"/>
              </w:rPr>
            </w:pPr>
            <w:r w:rsidRPr="00080D3E">
              <w:rPr>
                <w:rFonts w:ascii="Arial" w:hAnsi="Arial" w:cs="Arial"/>
                <w:sz w:val="18"/>
                <w:szCs w:val="18"/>
              </w:rPr>
              <w:t>Klienta</w:t>
            </w:r>
            <w:r w:rsidR="004A7E8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LR nerezidenta -</w:t>
            </w:r>
            <w:r w:rsidRPr="00080D3E">
              <w:rPr>
                <w:rFonts w:ascii="Arial" w:hAnsi="Arial" w:cs="Arial"/>
                <w:sz w:val="18"/>
                <w:szCs w:val="18"/>
              </w:rPr>
              <w:t xml:space="preserve"> fiziskās un juridiskās personas likumiskā pārstāvja pilnvaru pārbaude pēc līgumattiecību izbeigšanas ar klientu</w:t>
            </w:r>
          </w:p>
        </w:tc>
        <w:tc>
          <w:tcPr>
            <w:tcW w:w="3544" w:type="dxa"/>
            <w:tcBorders>
              <w:bottom w:val="single" w:sz="4" w:space="0" w:color="5B9BD5" w:themeColor="accent1"/>
            </w:tcBorders>
            <w:shd w:val="clear" w:color="auto" w:fill="F2F2F2" w:themeFill="background1" w:themeFillShade="F2"/>
          </w:tcPr>
          <w:p w14:paraId="0BE5C8B3" w14:textId="38862E1C" w:rsidR="004C58BE" w:rsidRDefault="004C58BE" w:rsidP="002278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 100</w:t>
            </w:r>
          </w:p>
          <w:p w14:paraId="4FD5EADC" w14:textId="77777777" w:rsidR="004C58BE" w:rsidRDefault="004C58BE" w:rsidP="001F4268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personām stāsies spēkā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  <w:p w14:paraId="4DD0E0E1" w14:textId="5C9FCF1D" w:rsidR="004C58BE" w:rsidRPr="00080D3E" w:rsidRDefault="004C58BE" w:rsidP="001F42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juridiskām personām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stāsies spēkā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</w:tc>
      </w:tr>
      <w:tr w:rsidR="004C58BE" w:rsidRPr="00080D3E" w14:paraId="2421504C" w14:textId="48CD73BD" w:rsidTr="009C5220">
        <w:tc>
          <w:tcPr>
            <w:tcW w:w="5949" w:type="dxa"/>
            <w:tcBorders>
              <w:top w:val="single" w:sz="4" w:space="0" w:color="5B9BD5" w:themeColor="accent1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</w:tcPr>
          <w:p w14:paraId="4D3CE1AD" w14:textId="2AB8ED84" w:rsidR="004C58BE" w:rsidRPr="00080D3E" w:rsidRDefault="004C58BE" w:rsidP="002278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D3E">
              <w:rPr>
                <w:rFonts w:ascii="Arial" w:hAnsi="Arial" w:cs="Arial"/>
                <w:sz w:val="18"/>
                <w:szCs w:val="18"/>
              </w:rPr>
              <w:t xml:space="preserve">Konta izraksta vai apliecināta konta izraksta izsniegšana </w:t>
            </w:r>
            <w:r w:rsidRPr="00080D3E">
              <w:rPr>
                <w:rFonts w:ascii="Arial" w:hAnsi="Arial" w:cs="Arial"/>
                <w:i/>
                <w:sz w:val="18"/>
                <w:szCs w:val="18"/>
              </w:rPr>
              <w:t>(viena klienta ietvaros)</w:t>
            </w:r>
          </w:p>
        </w:tc>
        <w:tc>
          <w:tcPr>
            <w:tcW w:w="3544" w:type="dxa"/>
            <w:tcBorders>
              <w:top w:val="single" w:sz="4" w:space="0" w:color="5B9BD5" w:themeColor="accent1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11843663" w14:textId="20E9EBE0" w:rsidR="004C58BE" w:rsidRPr="00080D3E" w:rsidRDefault="004C58BE" w:rsidP="002278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D3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C58BE" w:rsidRPr="00080D3E" w14:paraId="4B6E8058" w14:textId="3C99473B" w:rsidTr="009C5220">
        <w:tc>
          <w:tcPr>
            <w:tcW w:w="5949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</w:tcPr>
          <w:p w14:paraId="2D122A75" w14:textId="0E6A297F" w:rsidR="004C58BE" w:rsidRPr="00080D3E" w:rsidRDefault="004C58BE" w:rsidP="00227835">
            <w:pPr>
              <w:pStyle w:val="ListParagraph"/>
              <w:numPr>
                <w:ilvl w:val="0"/>
                <w:numId w:val="9"/>
              </w:numPr>
              <w:spacing w:before="60" w:after="60"/>
              <w:ind w:left="116" w:hanging="182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internetbankā</w:t>
            </w:r>
          </w:p>
        </w:tc>
        <w:tc>
          <w:tcPr>
            <w:tcW w:w="3544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68FDE91F" w14:textId="7DDC2E4F" w:rsidR="004C58BE" w:rsidRDefault="004C58BE" w:rsidP="0022783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bez maksas</w:t>
            </w:r>
          </w:p>
          <w:p w14:paraId="26ED1581" w14:textId="77777777" w:rsidR="004C58BE" w:rsidRDefault="004C58BE" w:rsidP="001F4268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personām stāsies spēkā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  <w:p w14:paraId="325A3DA1" w14:textId="705EBD91" w:rsidR="004C58BE" w:rsidRPr="00080D3E" w:rsidRDefault="004C58BE" w:rsidP="001F426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juridiskām personām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stāsies spēkā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</w:tc>
      </w:tr>
      <w:tr w:rsidR="004C58BE" w:rsidRPr="00080D3E" w14:paraId="09851466" w14:textId="6EA4839A" w:rsidTr="009C5220">
        <w:tc>
          <w:tcPr>
            <w:tcW w:w="5949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</w:tcPr>
          <w:p w14:paraId="012BAE5F" w14:textId="40799FB7" w:rsidR="004C58BE" w:rsidRPr="00080D3E" w:rsidRDefault="004C58BE" w:rsidP="004C58BE">
            <w:pPr>
              <w:pStyle w:val="ListParagraph"/>
              <w:numPr>
                <w:ilvl w:val="0"/>
                <w:numId w:val="9"/>
              </w:numPr>
              <w:spacing w:before="60" w:after="60"/>
              <w:ind w:left="116" w:hanging="182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pēc pieprasījuma </w:t>
            </w:r>
            <w:r>
              <w:rPr>
                <w:rStyle w:val="FootnoteReference"/>
                <w:rFonts w:ascii="Arial" w:hAnsi="Arial" w:cs="Arial"/>
                <w:bCs/>
                <w:sz w:val="18"/>
                <w:szCs w:val="18"/>
                <w:lang w:eastAsia="ru-RU"/>
              </w:rPr>
              <w:footnoteReference w:id="1"/>
            </w:r>
            <w:r w:rsidRPr="004C58BE">
              <w:rPr>
                <w:rFonts w:ascii="Arial" w:hAnsi="Arial" w:cs="Arial"/>
                <w:bCs/>
                <w:sz w:val="18"/>
                <w:szCs w:val="18"/>
                <w:vertAlign w:val="superscript"/>
                <w:lang w:eastAsia="ru-RU"/>
              </w:rPr>
              <w:t>,</w:t>
            </w:r>
            <w:r>
              <w:rPr>
                <w:rStyle w:val="FootnoteReference"/>
                <w:rFonts w:ascii="Arial" w:hAnsi="Arial" w:cs="Arial"/>
                <w:bCs/>
                <w:sz w:val="18"/>
                <w:szCs w:val="18"/>
                <w:lang w:eastAsia="ru-RU"/>
              </w:rPr>
              <w:footnoteReference w:id="2"/>
            </w:r>
          </w:p>
        </w:tc>
        <w:tc>
          <w:tcPr>
            <w:tcW w:w="3544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267202DC" w14:textId="203ACA10" w:rsidR="004C58BE" w:rsidRPr="00080D3E" w:rsidRDefault="004C58BE" w:rsidP="00FF5E30">
            <w:pPr>
              <w:spacing w:before="60" w:after="60"/>
              <w:rPr>
                <w:rFonts w:ascii="Arial" w:eastAsia="Times New Roman" w:hAnsi="Arial" w:cs="Arial"/>
                <w:b/>
                <w:i/>
                <w:color w:val="FF0000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10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par katru mēnesi</w:t>
            </w:r>
          </w:p>
          <w:p w14:paraId="13A20306" w14:textId="77777777" w:rsidR="004C58BE" w:rsidRDefault="004C58BE" w:rsidP="001F4268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personām stāsies spēkā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  <w:p w14:paraId="71EC18EC" w14:textId="12C3ACA7" w:rsidR="004C58BE" w:rsidRPr="00080D3E" w:rsidRDefault="004C58BE" w:rsidP="001F426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lastRenderedPageBreak/>
              <w:t xml:space="preserve">Tarifs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juridiskām personām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stāsies spēkā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</w:tc>
      </w:tr>
      <w:tr w:rsidR="004C58BE" w:rsidRPr="00080D3E" w14:paraId="2CF5F5E6" w14:textId="1922A2B2" w:rsidTr="009C5220">
        <w:tc>
          <w:tcPr>
            <w:tcW w:w="5949" w:type="dxa"/>
            <w:tcBorders>
              <w:bottom w:val="nil"/>
            </w:tcBorders>
          </w:tcPr>
          <w:p w14:paraId="5B5661D8" w14:textId="3B22978C" w:rsidR="004C58BE" w:rsidRPr="00080D3E" w:rsidRDefault="004C58BE" w:rsidP="00FF5E30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hAnsi="Arial" w:cs="Arial"/>
                <w:sz w:val="18"/>
                <w:szCs w:val="18"/>
              </w:rPr>
              <w:lastRenderedPageBreak/>
              <w:t xml:space="preserve">Klienta iesniegto dokumentu </w:t>
            </w:r>
            <w:r w:rsidRPr="004A7E8C">
              <w:rPr>
                <w:rFonts w:ascii="Arial" w:hAnsi="Arial" w:cs="Arial"/>
                <w:sz w:val="18"/>
                <w:szCs w:val="18"/>
              </w:rPr>
              <w:t xml:space="preserve">izskatīšana </w:t>
            </w:r>
            <w:r w:rsidR="004A7E8C" w:rsidRPr="004A7E8C">
              <w:rPr>
                <w:rFonts w:ascii="Arial" w:hAnsi="Arial" w:cs="Arial"/>
                <w:sz w:val="18"/>
                <w:szCs w:val="18"/>
              </w:rPr>
              <w:t>un</w:t>
            </w:r>
            <w:r w:rsidRPr="004A7E8C">
              <w:rPr>
                <w:rFonts w:ascii="Arial" w:hAnsi="Arial" w:cs="Arial"/>
                <w:sz w:val="18"/>
                <w:szCs w:val="18"/>
              </w:rPr>
              <w:t xml:space="preserve"> atbilstības</w:t>
            </w:r>
            <w:r w:rsidR="004A7E8C" w:rsidRPr="004A7E8C">
              <w:rPr>
                <w:rFonts w:ascii="Arial" w:hAnsi="Arial" w:cs="Arial"/>
                <w:sz w:val="18"/>
                <w:szCs w:val="18"/>
              </w:rPr>
              <w:t xml:space="preserve"> pārbaude</w:t>
            </w:r>
            <w:r w:rsidRPr="00080D3E">
              <w:rPr>
                <w:rFonts w:ascii="Arial" w:hAnsi="Arial" w:cs="Arial"/>
                <w:sz w:val="18"/>
                <w:szCs w:val="18"/>
              </w:rPr>
              <w:t xml:space="preserve"> LR un Bankas n</w:t>
            </w:r>
            <w:r w:rsidR="004A7E8C">
              <w:rPr>
                <w:rFonts w:ascii="Arial" w:hAnsi="Arial" w:cs="Arial"/>
                <w:sz w:val="18"/>
                <w:szCs w:val="18"/>
              </w:rPr>
              <w:t>ormatīvo aktu prasībām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2F2F2" w:themeFill="background1" w:themeFillShade="F2"/>
          </w:tcPr>
          <w:p w14:paraId="45EE8BD9" w14:textId="6FDCD9B7" w:rsidR="004C58BE" w:rsidRPr="00080D3E" w:rsidRDefault="004C58BE" w:rsidP="00FF5E3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D3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C58BE" w:rsidRPr="00080D3E" w14:paraId="6C2676A5" w14:textId="7E317450" w:rsidTr="009C5220">
        <w:tc>
          <w:tcPr>
            <w:tcW w:w="5949" w:type="dxa"/>
            <w:tcBorders>
              <w:top w:val="nil"/>
              <w:bottom w:val="nil"/>
            </w:tcBorders>
          </w:tcPr>
          <w:p w14:paraId="6CE09B75" w14:textId="33FF8A00" w:rsidR="004C58BE" w:rsidRPr="00080D3E" w:rsidRDefault="004C58BE" w:rsidP="0033779A">
            <w:pPr>
              <w:pStyle w:val="ListParagraph"/>
              <w:numPr>
                <w:ilvl w:val="0"/>
                <w:numId w:val="9"/>
              </w:numPr>
              <w:spacing w:before="60" w:after="60"/>
              <w:ind w:left="116" w:hanging="182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DE7696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LR rezidentiem - juridiskām personām, ja </w:t>
            </w:r>
            <w:r w:rsidR="0033779A" w:rsidRPr="00DE7696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vismaz viens no juridiskās personas patiesā labuma guvējiem</w:t>
            </w:r>
            <w:r w:rsidRPr="00DE7696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Eiropas Ekonomiskās zonas nerezidents</w:t>
            </w:r>
            <w:r w:rsidR="0065051D" w:rsidRPr="00DE7696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un</w:t>
            </w:r>
            <w:r w:rsidR="0033779A" w:rsidRPr="00DE7696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LR nerezidentiem - fiziskām un juridiskām personām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D56886C" w14:textId="77777777" w:rsidR="0033779A" w:rsidRPr="00DE7696" w:rsidRDefault="0033779A" w:rsidP="0033779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DE7696">
              <w:rPr>
                <w:rFonts w:ascii="Arial" w:hAnsi="Arial" w:cs="Arial"/>
                <w:sz w:val="18"/>
                <w:szCs w:val="18"/>
              </w:rPr>
              <w:t>EUR 65,</w:t>
            </w:r>
            <w:r w:rsidRPr="00DE7696">
              <w:rPr>
                <w:rFonts w:ascii="Arial" w:hAnsi="Arial" w:cs="Arial"/>
                <w:i/>
                <w:sz w:val="18"/>
                <w:szCs w:val="18"/>
              </w:rPr>
              <w:t xml:space="preserve"> t.sk. PVN, par katru dokumentu</w:t>
            </w:r>
          </w:p>
          <w:p w14:paraId="2BBC903F" w14:textId="77777777" w:rsidR="0033779A" w:rsidRPr="00DE7696" w:rsidRDefault="0033779A" w:rsidP="0033779A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DE7696">
              <w:rPr>
                <w:rFonts w:ascii="Arial" w:hAnsi="Arial" w:cs="Arial"/>
                <w:i/>
                <w:color w:val="FF0000"/>
                <w:sz w:val="18"/>
                <w:szCs w:val="18"/>
              </w:rPr>
              <w:t>Tarifs fiziskām personām stāsies spēkā 01.05.2020.</w:t>
            </w:r>
          </w:p>
          <w:p w14:paraId="6E57F9FC" w14:textId="7BF681D9" w:rsidR="004C58BE" w:rsidRPr="00080D3E" w:rsidRDefault="0033779A" w:rsidP="0033779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DE7696">
              <w:rPr>
                <w:rFonts w:ascii="Arial" w:hAnsi="Arial" w:cs="Arial"/>
                <w:i/>
                <w:color w:val="FF0000"/>
                <w:sz w:val="18"/>
                <w:szCs w:val="18"/>
              </w:rPr>
              <w:t>Tarifs juridiskām personām stāsies spēkā 01.04.2020.</w:t>
            </w:r>
          </w:p>
        </w:tc>
      </w:tr>
      <w:tr w:rsidR="004C58BE" w:rsidRPr="00080D3E" w14:paraId="36C9AAF4" w14:textId="4747ED71" w:rsidTr="009C5220">
        <w:tc>
          <w:tcPr>
            <w:tcW w:w="5949" w:type="dxa"/>
            <w:tcBorders>
              <w:bottom w:val="nil"/>
            </w:tcBorders>
          </w:tcPr>
          <w:p w14:paraId="72E74A60" w14:textId="354D2D4D" w:rsidR="004C58BE" w:rsidRPr="00080D3E" w:rsidRDefault="004C58BE" w:rsidP="00587E3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D3E">
              <w:rPr>
                <w:rFonts w:ascii="Arial" w:hAnsi="Arial" w:cs="Arial"/>
                <w:sz w:val="18"/>
                <w:szCs w:val="18"/>
              </w:rPr>
              <w:t xml:space="preserve">Dokumentu izskatīšana un attiecīgo izmaiņu veikšana </w:t>
            </w:r>
            <w:r>
              <w:rPr>
                <w:rFonts w:ascii="Arial" w:hAnsi="Arial" w:cs="Arial"/>
                <w:sz w:val="18"/>
                <w:szCs w:val="18"/>
              </w:rPr>
              <w:t xml:space="preserve">LR nerezidentiem - </w:t>
            </w:r>
            <w:r w:rsidRPr="00080D3E">
              <w:rPr>
                <w:rFonts w:ascii="Arial" w:hAnsi="Arial" w:cs="Arial"/>
                <w:sz w:val="18"/>
                <w:szCs w:val="18"/>
              </w:rPr>
              <w:t>juridiskām personām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0D3E">
              <w:rPr>
                <w:rFonts w:ascii="Arial" w:hAnsi="Arial" w:cs="Arial"/>
                <w:sz w:val="18"/>
                <w:szCs w:val="18"/>
              </w:rPr>
              <w:t>Bankā deklarētajā informācijā attiecībā uz: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2F2F2" w:themeFill="background1" w:themeFillShade="F2"/>
          </w:tcPr>
          <w:p w14:paraId="55D91C76" w14:textId="602E67D0" w:rsidR="004C58BE" w:rsidRPr="00080D3E" w:rsidRDefault="004C58BE" w:rsidP="00FF5E3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D3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C58BE" w:rsidRPr="00080D3E" w14:paraId="1E463AFE" w14:textId="449BAB0B" w:rsidTr="009C5220">
        <w:tc>
          <w:tcPr>
            <w:tcW w:w="5949" w:type="dxa"/>
            <w:tcBorders>
              <w:top w:val="nil"/>
              <w:bottom w:val="nil"/>
            </w:tcBorders>
          </w:tcPr>
          <w:p w14:paraId="71B016D3" w14:textId="79406115" w:rsidR="004C58BE" w:rsidRPr="00080D3E" w:rsidRDefault="004C58BE" w:rsidP="00FF5E30">
            <w:pPr>
              <w:pStyle w:val="ListParagraph"/>
              <w:numPr>
                <w:ilvl w:val="0"/>
                <w:numId w:val="9"/>
              </w:numPr>
              <w:spacing w:before="60" w:after="60"/>
              <w:ind w:left="116" w:hanging="182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patiesā labuma guvēja maiņu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C62E3F4" w14:textId="528CBCFB" w:rsidR="004C58BE" w:rsidRPr="00080D3E" w:rsidRDefault="004C58BE" w:rsidP="00664B4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D3E">
              <w:rPr>
                <w:rFonts w:ascii="Arial" w:hAnsi="Arial" w:cs="Arial"/>
                <w:sz w:val="18"/>
                <w:szCs w:val="18"/>
              </w:rPr>
              <w:t>EUR 610</w:t>
            </w: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,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t.sk. PVN</w:t>
            </w:r>
          </w:p>
          <w:p w14:paraId="13027063" w14:textId="49D4C544" w:rsidR="004C58BE" w:rsidRPr="00080D3E" w:rsidRDefault="004C58BE" w:rsidP="001134B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juridiskām personām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stāsies spēkā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</w:tc>
      </w:tr>
      <w:tr w:rsidR="004C58BE" w:rsidRPr="00080D3E" w14:paraId="3705A5AE" w14:textId="75C654CB" w:rsidTr="009C5220">
        <w:tc>
          <w:tcPr>
            <w:tcW w:w="5949" w:type="dxa"/>
            <w:tcBorders>
              <w:top w:val="nil"/>
              <w:bottom w:val="nil"/>
            </w:tcBorders>
          </w:tcPr>
          <w:p w14:paraId="0751D4A1" w14:textId="6C06C150" w:rsidR="004C58BE" w:rsidRPr="00080D3E" w:rsidRDefault="004C58BE" w:rsidP="00587E32">
            <w:pPr>
              <w:pStyle w:val="ListParagraph"/>
              <w:numPr>
                <w:ilvl w:val="0"/>
                <w:numId w:val="9"/>
              </w:numPr>
              <w:spacing w:before="60" w:after="60"/>
              <w:ind w:left="116" w:hanging="182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cit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ām</w:t>
            </w:r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juridiska rakstura informācijas izmaiņ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ām</w:t>
            </w:r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080D3E">
              <w:rPr>
                <w:rFonts w:ascii="Arial" w:hAnsi="Arial" w:cs="Arial"/>
                <w:bCs/>
                <w:i/>
                <w:sz w:val="18"/>
                <w:szCs w:val="18"/>
                <w:lang w:eastAsia="ru-RU"/>
              </w:rPr>
              <w:t>(piemēram, pilnvarotas personas, kompānijas nosaukuma, jurid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eastAsia="ru-RU"/>
              </w:rPr>
              <w:t>iskās</w:t>
            </w:r>
            <w:r w:rsidRPr="00080D3E">
              <w:rPr>
                <w:rFonts w:ascii="Arial" w:hAnsi="Arial" w:cs="Arial"/>
                <w:bCs/>
                <w:i/>
                <w:sz w:val="18"/>
                <w:szCs w:val="18"/>
                <w:lang w:eastAsia="ru-RU"/>
              </w:rPr>
              <w:t xml:space="preserve"> adreses u.tml. maiņu)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15C817E" w14:textId="51D8A2D4" w:rsidR="004C58BE" w:rsidRPr="00080D3E" w:rsidRDefault="004C58BE" w:rsidP="00664B4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D3E">
              <w:rPr>
                <w:rFonts w:ascii="Arial" w:hAnsi="Arial" w:cs="Arial"/>
                <w:sz w:val="18"/>
                <w:szCs w:val="18"/>
              </w:rPr>
              <w:t>EUR 185</w:t>
            </w: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,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t.sk. PVN</w:t>
            </w:r>
          </w:p>
          <w:p w14:paraId="2FB21320" w14:textId="39FA238D" w:rsidR="004C58BE" w:rsidRPr="00080D3E" w:rsidRDefault="004C58BE" w:rsidP="001134B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juridiskām personām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stāsies spēkā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</w:tc>
      </w:tr>
      <w:tr w:rsidR="004C58BE" w:rsidRPr="00080D3E" w14:paraId="14608738" w14:textId="795EF402" w:rsidTr="009C5220">
        <w:tc>
          <w:tcPr>
            <w:tcW w:w="5949" w:type="dxa"/>
            <w:tcBorders>
              <w:bottom w:val="nil"/>
            </w:tcBorders>
          </w:tcPr>
          <w:p w14:paraId="6EB1D44F" w14:textId="4E64B2D0" w:rsidR="004C58BE" w:rsidRPr="00080D3E" w:rsidRDefault="004C58BE" w:rsidP="00587E3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LR nerezidentu - </w:t>
            </w:r>
            <w:r w:rsidRPr="00080D3E">
              <w:rPr>
                <w:rFonts w:ascii="Arial" w:hAnsi="Arial" w:cs="Arial"/>
                <w:sz w:val="18"/>
                <w:szCs w:val="18"/>
              </w:rPr>
              <w:t xml:space="preserve">juridisko personu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080D3E">
              <w:rPr>
                <w:rFonts w:ascii="Arial" w:hAnsi="Arial" w:cs="Arial"/>
                <w:sz w:val="18"/>
                <w:szCs w:val="18"/>
              </w:rPr>
              <w:t>nformācijas/ dokumentu iegūšana no publiskajiem reģistriem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2F2F2" w:themeFill="background1" w:themeFillShade="F2"/>
          </w:tcPr>
          <w:p w14:paraId="4C220A4D" w14:textId="7EEB77CD" w:rsidR="004C58BE" w:rsidRPr="00080D3E" w:rsidRDefault="004C58BE" w:rsidP="00664B4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D3E">
              <w:rPr>
                <w:rFonts w:ascii="Arial" w:hAnsi="Arial" w:cs="Arial"/>
                <w:sz w:val="18"/>
                <w:szCs w:val="18"/>
              </w:rPr>
              <w:t>EUR 185</w:t>
            </w: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,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t.sk. PVN</w:t>
            </w:r>
          </w:p>
          <w:p w14:paraId="1081A8EE" w14:textId="5467885A" w:rsidR="004C58BE" w:rsidRPr="00080D3E" w:rsidRDefault="004C58BE" w:rsidP="00B52BC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Tarifs juridiskām personām stāsies spēkā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</w:tc>
      </w:tr>
      <w:tr w:rsidR="004C58BE" w:rsidRPr="00080D3E" w14:paraId="36C6BA50" w14:textId="5960933F" w:rsidTr="009C5220">
        <w:tc>
          <w:tcPr>
            <w:tcW w:w="5949" w:type="dxa"/>
            <w:tcBorders>
              <w:bottom w:val="nil"/>
            </w:tcBorders>
          </w:tcPr>
          <w:p w14:paraId="563037F3" w14:textId="77777777" w:rsidR="004C58BE" w:rsidRPr="00080D3E" w:rsidRDefault="004C58BE" w:rsidP="00FF5E30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Parakstu paraugu kartiņas maiņa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2F2F2" w:themeFill="background1" w:themeFillShade="F2"/>
          </w:tcPr>
          <w:p w14:paraId="0D1C252B" w14:textId="176DDAFF" w:rsidR="004C58BE" w:rsidRPr="00080D3E" w:rsidRDefault="004C58BE" w:rsidP="00FF5E3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D3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C58BE" w:rsidRPr="00080D3E" w14:paraId="003B08D2" w14:textId="66FFA518" w:rsidTr="009C5220">
        <w:tc>
          <w:tcPr>
            <w:tcW w:w="5949" w:type="dxa"/>
            <w:tcBorders>
              <w:top w:val="nil"/>
              <w:bottom w:val="nil"/>
            </w:tcBorders>
          </w:tcPr>
          <w:p w14:paraId="59B92E84" w14:textId="391CB312" w:rsidR="004C58BE" w:rsidRPr="00080D3E" w:rsidRDefault="004C58BE" w:rsidP="00587E32">
            <w:pPr>
              <w:pStyle w:val="ListParagraph"/>
              <w:numPr>
                <w:ilvl w:val="0"/>
                <w:numId w:val="9"/>
              </w:numPr>
              <w:spacing w:before="60" w:after="60"/>
              <w:ind w:left="116" w:hanging="182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LR rezidentiem - </w:t>
            </w:r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juridiskām personām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un</w:t>
            </w:r>
            <w:r w:rsidR="004A7E8C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LR nerezidentiem -</w:t>
            </w:r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fiziskām personām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DA9A77B" w14:textId="6112EC93" w:rsidR="004C58BE" w:rsidRDefault="004C58BE" w:rsidP="00FF5E3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D3E">
              <w:rPr>
                <w:rFonts w:ascii="Arial" w:hAnsi="Arial" w:cs="Arial"/>
                <w:sz w:val="18"/>
                <w:szCs w:val="18"/>
              </w:rPr>
              <w:t>EUR 10</w:t>
            </w:r>
          </w:p>
          <w:p w14:paraId="2A5FFD0B" w14:textId="75AB2356" w:rsidR="002D4236" w:rsidRDefault="002D4236" w:rsidP="002D4236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personām stāsies spēkā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  <w:p w14:paraId="76548A18" w14:textId="0D62E352" w:rsidR="004C58BE" w:rsidRPr="00080D3E" w:rsidRDefault="004C58BE" w:rsidP="00FF5E3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Tarifs juridiskām personām stāsies spēkā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.</w:t>
            </w:r>
          </w:p>
        </w:tc>
      </w:tr>
      <w:tr w:rsidR="004C58BE" w:rsidRPr="00080D3E" w14:paraId="0B03FD2F" w14:textId="1B7C697D" w:rsidTr="009C5220">
        <w:tc>
          <w:tcPr>
            <w:tcW w:w="5949" w:type="dxa"/>
            <w:tcBorders>
              <w:top w:val="nil"/>
              <w:bottom w:val="single" w:sz="4" w:space="0" w:color="0070C0"/>
            </w:tcBorders>
          </w:tcPr>
          <w:p w14:paraId="554A5470" w14:textId="2E0AAF3A" w:rsidR="004C58BE" w:rsidRPr="00080D3E" w:rsidRDefault="004C58BE" w:rsidP="00587E32">
            <w:pPr>
              <w:pStyle w:val="ListParagraph"/>
              <w:numPr>
                <w:ilvl w:val="0"/>
                <w:numId w:val="9"/>
              </w:numPr>
              <w:spacing w:before="60" w:after="60"/>
              <w:ind w:left="116" w:hanging="182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LR nerezidentiem - </w:t>
            </w:r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juridiskām personām</w:t>
            </w:r>
          </w:p>
        </w:tc>
        <w:tc>
          <w:tcPr>
            <w:tcW w:w="3544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5E926FF2" w14:textId="3B860E50" w:rsidR="004C58BE" w:rsidRDefault="004C58BE" w:rsidP="00FF5E3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D3E">
              <w:rPr>
                <w:rFonts w:ascii="Arial" w:hAnsi="Arial" w:cs="Arial"/>
                <w:sz w:val="18"/>
                <w:szCs w:val="18"/>
              </w:rPr>
              <w:t>EUR 50</w:t>
            </w:r>
          </w:p>
          <w:p w14:paraId="08C918AD" w14:textId="087B9752" w:rsidR="004C58BE" w:rsidRPr="00080D3E" w:rsidRDefault="004C58BE" w:rsidP="00FF5E3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Tarifs juridiskām personām stāsies spēkā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.</w:t>
            </w:r>
          </w:p>
        </w:tc>
      </w:tr>
      <w:tr w:rsidR="004C58BE" w:rsidRPr="00080D3E" w14:paraId="1E37559F" w14:textId="68011C07" w:rsidTr="009C5220">
        <w:tc>
          <w:tcPr>
            <w:tcW w:w="5949" w:type="dxa"/>
            <w:tcBorders>
              <w:bottom w:val="nil"/>
            </w:tcBorders>
          </w:tcPr>
          <w:p w14:paraId="00E652F4" w14:textId="3B50DB2D" w:rsidR="004C58BE" w:rsidRPr="00080D3E" w:rsidRDefault="004C58BE" w:rsidP="00FF5E30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Izziņas sagatavošana un izsniegšana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(par 1 izziņu; </w:t>
            </w:r>
            <w:r w:rsidRPr="00080D3E">
              <w:rPr>
                <w:rFonts w:ascii="Arial" w:hAnsi="Arial" w:cs="Arial"/>
                <w:i/>
                <w:sz w:val="18"/>
                <w:szCs w:val="18"/>
              </w:rPr>
              <w:t>izziņa latviešu, krievu vai angļu valodā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2F2F2" w:themeFill="background1" w:themeFillShade="F2"/>
          </w:tcPr>
          <w:p w14:paraId="78355D0E" w14:textId="3AD4DCDE" w:rsidR="004C58BE" w:rsidRPr="00080D3E" w:rsidRDefault="004C58BE" w:rsidP="00FF5E3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D3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C58BE" w:rsidRPr="00080D3E" w14:paraId="56A11486" w14:textId="60A5AAF1" w:rsidTr="009C5220">
        <w:tc>
          <w:tcPr>
            <w:tcW w:w="5949" w:type="dxa"/>
            <w:tcBorders>
              <w:top w:val="nil"/>
              <w:bottom w:val="nil"/>
            </w:tcBorders>
          </w:tcPr>
          <w:p w14:paraId="4BDC7221" w14:textId="23F2D1D7" w:rsidR="004C58BE" w:rsidRPr="00080D3E" w:rsidRDefault="004C58BE" w:rsidP="00FF5E30">
            <w:pPr>
              <w:pStyle w:val="ListParagraph"/>
              <w:numPr>
                <w:ilvl w:val="0"/>
                <w:numId w:val="19"/>
              </w:numPr>
              <w:spacing w:before="60" w:after="60"/>
              <w:ind w:left="175" w:hanging="175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standarta izziņa par kontiem (izņemot investīciju un subordinēto depozītu kontiem) un to atlikumiem vai konta slēgšanu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5F8F827" w14:textId="4C0CCFAC" w:rsidR="004C58BE" w:rsidRPr="00080D3E" w:rsidRDefault="004C58BE" w:rsidP="00FF5E3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D3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C58BE" w:rsidRPr="00080D3E" w14:paraId="4DF8F26A" w14:textId="47E77A35" w:rsidTr="009C5220">
        <w:tc>
          <w:tcPr>
            <w:tcW w:w="5949" w:type="dxa"/>
            <w:tcBorders>
              <w:top w:val="nil"/>
              <w:bottom w:val="nil"/>
            </w:tcBorders>
          </w:tcPr>
          <w:p w14:paraId="6FFBF560" w14:textId="34F232D7" w:rsidR="004C58BE" w:rsidRPr="00080D3E" w:rsidRDefault="004C58BE" w:rsidP="00587E32">
            <w:pPr>
              <w:pStyle w:val="ListParagraph"/>
              <w:numPr>
                <w:ilvl w:val="0"/>
                <w:numId w:val="9"/>
              </w:numPr>
              <w:spacing w:before="60" w:after="60"/>
              <w:ind w:left="116" w:hanging="182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LR rezidentiem - </w:t>
            </w:r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fiziskām un juridiskām personām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A095EA5" w14:textId="51E218D0" w:rsidR="004C58BE" w:rsidRPr="00080D3E" w:rsidRDefault="004C58BE" w:rsidP="00664B4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D3E">
              <w:rPr>
                <w:rFonts w:ascii="Arial" w:hAnsi="Arial" w:cs="Arial"/>
                <w:sz w:val="18"/>
                <w:szCs w:val="18"/>
              </w:rPr>
              <w:t>EUR 15</w:t>
            </w: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,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t.sk. PVN</w:t>
            </w:r>
            <w:r w:rsidRPr="00080D3E">
              <w:rPr>
                <w:rFonts w:ascii="Arial" w:hAnsi="Arial" w:cs="Arial"/>
                <w:sz w:val="18"/>
                <w:szCs w:val="18"/>
              </w:rPr>
              <w:t xml:space="preserve"> (latviešu valodā)</w:t>
            </w:r>
          </w:p>
          <w:p w14:paraId="30BF5296" w14:textId="77777777" w:rsidR="004C58BE" w:rsidRPr="00080D3E" w:rsidRDefault="004C58BE" w:rsidP="00664B4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D3E">
              <w:rPr>
                <w:rFonts w:ascii="Arial" w:hAnsi="Arial" w:cs="Arial"/>
                <w:sz w:val="18"/>
                <w:szCs w:val="18"/>
              </w:rPr>
              <w:t>EUR 19</w:t>
            </w: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,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t.sk. PVN</w:t>
            </w:r>
            <w:r w:rsidRPr="00080D3E">
              <w:rPr>
                <w:rFonts w:ascii="Arial" w:hAnsi="Arial" w:cs="Arial"/>
                <w:sz w:val="18"/>
                <w:szCs w:val="18"/>
              </w:rPr>
              <w:t xml:space="preserve"> (krievu vai angļu valodā)</w:t>
            </w:r>
          </w:p>
          <w:p w14:paraId="103E7B3F" w14:textId="77777777" w:rsidR="004C58BE" w:rsidRDefault="004C58BE" w:rsidP="001134B4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personām stāsies spēkā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  <w:p w14:paraId="0E6C2530" w14:textId="20CEA1FE" w:rsidR="004C58BE" w:rsidRPr="00080D3E" w:rsidRDefault="004C58BE" w:rsidP="001134B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juridiskām personām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stāsies spēkā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</w:tc>
      </w:tr>
      <w:tr w:rsidR="004C58BE" w:rsidRPr="00080D3E" w14:paraId="01A7F088" w14:textId="20CDCC39" w:rsidTr="009C5220">
        <w:tc>
          <w:tcPr>
            <w:tcW w:w="5949" w:type="dxa"/>
            <w:tcBorders>
              <w:top w:val="nil"/>
              <w:bottom w:val="nil"/>
            </w:tcBorders>
          </w:tcPr>
          <w:p w14:paraId="3AA194A9" w14:textId="3229435F" w:rsidR="004C58BE" w:rsidRPr="00080D3E" w:rsidRDefault="004C58BE" w:rsidP="00587E32">
            <w:pPr>
              <w:pStyle w:val="ListParagraph"/>
              <w:numPr>
                <w:ilvl w:val="0"/>
                <w:numId w:val="9"/>
              </w:numPr>
              <w:spacing w:before="60" w:after="60"/>
              <w:ind w:left="116" w:hanging="182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LR nerezidentiem - </w:t>
            </w:r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fiziskām un juridiskā personām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70E3C4E" w14:textId="77777777" w:rsidR="004C58BE" w:rsidRPr="00080D3E" w:rsidRDefault="004C58BE" w:rsidP="00664B40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hAnsi="Arial" w:cs="Arial"/>
                <w:sz w:val="18"/>
                <w:szCs w:val="18"/>
              </w:rPr>
              <w:t>EUR 37</w:t>
            </w: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,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t.sk. PVN</w:t>
            </w:r>
          </w:p>
          <w:p w14:paraId="7176486B" w14:textId="77777777" w:rsidR="004C58BE" w:rsidRDefault="004C58BE" w:rsidP="001134B4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personām stāsies spēkā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  <w:p w14:paraId="37C8C552" w14:textId="72FE4D34" w:rsidR="004C58BE" w:rsidRPr="00080D3E" w:rsidRDefault="004C58BE" w:rsidP="001134B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juridiskām personām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stāsies spēkā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</w:tc>
      </w:tr>
      <w:tr w:rsidR="004C58BE" w:rsidRPr="00080D3E" w14:paraId="489C31C5" w14:textId="011BED20" w:rsidTr="009C5220">
        <w:tc>
          <w:tcPr>
            <w:tcW w:w="5949" w:type="dxa"/>
            <w:tcBorders>
              <w:top w:val="nil"/>
              <w:bottom w:val="nil"/>
            </w:tcBorders>
            <w:shd w:val="clear" w:color="auto" w:fill="auto"/>
          </w:tcPr>
          <w:p w14:paraId="7C9D4134" w14:textId="097D717B" w:rsidR="004C58BE" w:rsidRPr="00080D3E" w:rsidRDefault="004C58BE" w:rsidP="00FF5E30">
            <w:pPr>
              <w:pStyle w:val="ListParagraph"/>
              <w:numPr>
                <w:ilvl w:val="0"/>
                <w:numId w:val="19"/>
              </w:numPr>
              <w:spacing w:before="60" w:after="60"/>
              <w:ind w:left="175" w:hanging="175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steidzamā kārtā sagatavota standarta izziņa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1479A10" w14:textId="603A0450" w:rsidR="004C58BE" w:rsidRPr="00080D3E" w:rsidRDefault="004C58BE" w:rsidP="00FF5E30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-</w:t>
            </w:r>
          </w:p>
        </w:tc>
      </w:tr>
      <w:tr w:rsidR="004C58BE" w:rsidRPr="00080D3E" w14:paraId="365375F4" w14:textId="59822B3D" w:rsidTr="009C5220">
        <w:tc>
          <w:tcPr>
            <w:tcW w:w="5949" w:type="dxa"/>
            <w:tcBorders>
              <w:top w:val="nil"/>
              <w:bottom w:val="nil"/>
            </w:tcBorders>
          </w:tcPr>
          <w:p w14:paraId="0F400759" w14:textId="0060DFC8" w:rsidR="004C58BE" w:rsidRPr="00080D3E" w:rsidRDefault="004C58BE" w:rsidP="00587E32">
            <w:pPr>
              <w:pStyle w:val="ListParagraph"/>
              <w:numPr>
                <w:ilvl w:val="0"/>
                <w:numId w:val="9"/>
              </w:numPr>
              <w:spacing w:before="60" w:after="60"/>
              <w:ind w:left="116" w:hanging="182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vienas darba dienas laikā 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LR rezidentiem - </w:t>
            </w:r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fiziskām un juridiskām personām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1BF11BD" w14:textId="1C7839D0" w:rsidR="004C58BE" w:rsidRPr="00080D3E" w:rsidRDefault="004C58BE" w:rsidP="00FF5E30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25,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t.sk. PVN</w:t>
            </w:r>
          </w:p>
          <w:p w14:paraId="6F300027" w14:textId="77777777" w:rsidR="004C58BE" w:rsidRDefault="004C58BE" w:rsidP="001134B4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personām stāsies spēkā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  <w:p w14:paraId="36780AE7" w14:textId="053AC089" w:rsidR="004C58BE" w:rsidRPr="00080D3E" w:rsidRDefault="004C58BE" w:rsidP="001134B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juridiskām personām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stāsies spēkā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</w:tc>
      </w:tr>
      <w:tr w:rsidR="004C58BE" w:rsidRPr="00080D3E" w14:paraId="2F9531F0" w14:textId="1E42C015" w:rsidTr="009C5220">
        <w:tc>
          <w:tcPr>
            <w:tcW w:w="5949" w:type="dxa"/>
            <w:tcBorders>
              <w:top w:val="nil"/>
              <w:bottom w:val="nil"/>
            </w:tcBorders>
          </w:tcPr>
          <w:p w14:paraId="214D2913" w14:textId="1DAC2A01" w:rsidR="004C58BE" w:rsidRPr="00080D3E" w:rsidRDefault="004C58BE" w:rsidP="00587E32">
            <w:pPr>
              <w:pStyle w:val="ListParagraph"/>
              <w:numPr>
                <w:ilvl w:val="0"/>
                <w:numId w:val="9"/>
              </w:numPr>
              <w:spacing w:before="60" w:after="60"/>
              <w:ind w:left="116" w:hanging="182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029" w:eastAsia="ru-RU"/>
              </w:rPr>
              <w:t>divu</w:t>
            </w:r>
            <w:proofErr w:type="spellEnd"/>
            <w:r w:rsidRPr="00080D3E">
              <w:rPr>
                <w:rFonts w:ascii="Arial" w:hAnsi="Arial" w:cs="Arial"/>
                <w:bCs/>
                <w:sz w:val="18"/>
                <w:szCs w:val="18"/>
                <w:lang w:val="en-029" w:eastAsia="ru-RU"/>
              </w:rPr>
              <w:t xml:space="preserve"> </w:t>
            </w:r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stundu laikā</w:t>
            </w:r>
            <w:r w:rsidRPr="00080D3E">
              <w:rPr>
                <w:rFonts w:ascii="Arial" w:hAnsi="Arial" w:cs="Arial"/>
                <w:bCs/>
                <w:sz w:val="18"/>
                <w:szCs w:val="18"/>
                <w:lang w:val="en-029" w:eastAsia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029" w:eastAsia="ru-RU"/>
              </w:rPr>
              <w:t xml:space="preserve">LR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029" w:eastAsia="ru-RU"/>
              </w:rPr>
              <w:t>nerezidentiem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029" w:eastAsia="ru-RU"/>
              </w:rPr>
              <w:t xml:space="preserve"> - </w:t>
            </w:r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fiziskām un juridiskām personām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492A704" w14:textId="71F89D2B" w:rsidR="004C58BE" w:rsidRPr="00080D3E" w:rsidRDefault="004C58BE" w:rsidP="00FF5E3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D3E">
              <w:rPr>
                <w:rFonts w:ascii="Arial" w:hAnsi="Arial" w:cs="Arial"/>
                <w:sz w:val="18"/>
                <w:szCs w:val="18"/>
              </w:rPr>
              <w:t>EUR 100</w:t>
            </w: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,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t.sk. PVN</w:t>
            </w:r>
          </w:p>
          <w:p w14:paraId="162CF285" w14:textId="77777777" w:rsidR="004C58BE" w:rsidRDefault="004C58BE" w:rsidP="001134B4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personām stāsies spēkā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  <w:p w14:paraId="30F7A3D6" w14:textId="075E5F95" w:rsidR="004C58BE" w:rsidRPr="00080D3E" w:rsidRDefault="004C58BE" w:rsidP="001134B4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lastRenderedPageBreak/>
              <w:t xml:space="preserve">Tarifs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juridiskām personām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stāsies spēkā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</w:tc>
      </w:tr>
      <w:tr w:rsidR="004C58BE" w:rsidRPr="00080D3E" w14:paraId="61691C48" w14:textId="16311B77" w:rsidTr="009C5220">
        <w:tc>
          <w:tcPr>
            <w:tcW w:w="5949" w:type="dxa"/>
            <w:tcBorders>
              <w:top w:val="nil"/>
              <w:bottom w:val="nil"/>
            </w:tcBorders>
          </w:tcPr>
          <w:p w14:paraId="2B2E1BB3" w14:textId="29B3C970" w:rsidR="004C58BE" w:rsidRPr="00080D3E" w:rsidRDefault="004C58BE" w:rsidP="00FF5E30">
            <w:pPr>
              <w:pStyle w:val="ListParagraph"/>
              <w:numPr>
                <w:ilvl w:val="0"/>
                <w:numId w:val="19"/>
              </w:numPr>
              <w:spacing w:before="60" w:after="60"/>
              <w:ind w:left="175" w:hanging="175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citas izziņas pēc klienta pieprasījuma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D790FB4" w14:textId="1C974BF1" w:rsidR="004C58BE" w:rsidRPr="00080D3E" w:rsidRDefault="004C58BE" w:rsidP="00FF5E30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-</w:t>
            </w:r>
          </w:p>
        </w:tc>
      </w:tr>
      <w:tr w:rsidR="004C58BE" w:rsidRPr="00080D3E" w14:paraId="58CB0E54" w14:textId="4F292C39" w:rsidTr="009C5220">
        <w:tc>
          <w:tcPr>
            <w:tcW w:w="5949" w:type="dxa"/>
            <w:tcBorders>
              <w:top w:val="nil"/>
              <w:bottom w:val="nil"/>
            </w:tcBorders>
          </w:tcPr>
          <w:p w14:paraId="0A67FC49" w14:textId="01F5DD85" w:rsidR="004C58BE" w:rsidRPr="00080D3E" w:rsidRDefault="004C58BE" w:rsidP="00587E32">
            <w:pPr>
              <w:pStyle w:val="ListParagraph"/>
              <w:numPr>
                <w:ilvl w:val="0"/>
                <w:numId w:val="9"/>
              </w:numPr>
              <w:spacing w:before="60" w:after="60"/>
              <w:ind w:left="116" w:hanging="182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LR rezidentiem - </w:t>
            </w:r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fiziskām un juridiskām personām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11B6455" w14:textId="6A459F1D" w:rsidR="004C58BE" w:rsidRPr="00080D3E" w:rsidRDefault="004C58BE" w:rsidP="004D1F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D3E">
              <w:rPr>
                <w:rFonts w:ascii="Arial" w:hAnsi="Arial" w:cs="Arial"/>
                <w:sz w:val="18"/>
                <w:szCs w:val="18"/>
              </w:rPr>
              <w:t>EUR 31</w:t>
            </w: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,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t.sk. PVN</w:t>
            </w:r>
          </w:p>
          <w:p w14:paraId="5D47DE39" w14:textId="77777777" w:rsidR="004C58BE" w:rsidRDefault="004C58BE" w:rsidP="001134B4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personām stāsies spēkā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  <w:p w14:paraId="013F5953" w14:textId="5E205AB6" w:rsidR="004C58BE" w:rsidRPr="00080D3E" w:rsidRDefault="004C58BE" w:rsidP="001134B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juridiskām personām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stāsies spēkā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</w:tc>
      </w:tr>
      <w:tr w:rsidR="004C58BE" w:rsidRPr="00080D3E" w14:paraId="688DC607" w14:textId="17CBE47F" w:rsidTr="009C5220">
        <w:tc>
          <w:tcPr>
            <w:tcW w:w="5949" w:type="dxa"/>
            <w:tcBorders>
              <w:top w:val="nil"/>
              <w:bottom w:val="nil"/>
            </w:tcBorders>
          </w:tcPr>
          <w:p w14:paraId="784DF154" w14:textId="1A44DCE6" w:rsidR="004C58BE" w:rsidRPr="00080D3E" w:rsidRDefault="004C58BE" w:rsidP="00587E32">
            <w:pPr>
              <w:pStyle w:val="ListParagraph"/>
              <w:numPr>
                <w:ilvl w:val="0"/>
                <w:numId w:val="9"/>
              </w:numPr>
              <w:spacing w:before="60" w:after="60"/>
              <w:ind w:left="116" w:hanging="182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LR nerezidentiem - </w:t>
            </w:r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fiziskām un juridiskām personām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20F1F81" w14:textId="15DAB90F" w:rsidR="004C58BE" w:rsidRPr="00080D3E" w:rsidRDefault="004C58BE" w:rsidP="004D1F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D3E">
              <w:rPr>
                <w:rFonts w:ascii="Arial" w:hAnsi="Arial" w:cs="Arial"/>
                <w:sz w:val="18"/>
                <w:szCs w:val="18"/>
              </w:rPr>
              <w:t>EUR 125</w:t>
            </w: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,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t.sk. PVN, </w:t>
            </w:r>
            <w:r w:rsidRPr="00080D3E">
              <w:rPr>
                <w:rFonts w:ascii="Arial" w:hAnsi="Arial" w:cs="Arial"/>
                <w:i/>
                <w:sz w:val="18"/>
                <w:szCs w:val="18"/>
              </w:rPr>
              <w:t>par katru lapu</w:t>
            </w:r>
          </w:p>
          <w:p w14:paraId="341EC5A0" w14:textId="77777777" w:rsidR="004C58BE" w:rsidRDefault="004C58BE" w:rsidP="001134B4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personām stāsies spēkā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  <w:p w14:paraId="0143CA06" w14:textId="0BA42A3D" w:rsidR="004C58BE" w:rsidRPr="00080D3E" w:rsidRDefault="004C58BE" w:rsidP="001134B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juridiskām personām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stāsies spēkā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</w:tc>
      </w:tr>
      <w:tr w:rsidR="004C58BE" w:rsidRPr="00080D3E" w14:paraId="11596497" w14:textId="7E3067B2" w:rsidTr="009C5220">
        <w:tc>
          <w:tcPr>
            <w:tcW w:w="5949" w:type="dxa"/>
            <w:tcBorders>
              <w:bottom w:val="nil"/>
            </w:tcBorders>
          </w:tcPr>
          <w:p w14:paraId="186EE85A" w14:textId="5404C182" w:rsidR="004C58BE" w:rsidRPr="00DE7696" w:rsidRDefault="004C58BE" w:rsidP="006505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E7696">
              <w:rPr>
                <w:rFonts w:ascii="Arial" w:hAnsi="Arial" w:cs="Arial"/>
                <w:sz w:val="18"/>
                <w:szCs w:val="18"/>
              </w:rPr>
              <w:t>Papildu komisija par izziņu apstiprin</w:t>
            </w:r>
            <w:r w:rsidR="0065051D" w:rsidRPr="00DE7696">
              <w:rPr>
                <w:rFonts w:ascii="Arial" w:hAnsi="Arial" w:cs="Arial"/>
                <w:sz w:val="18"/>
                <w:szCs w:val="18"/>
              </w:rPr>
              <w:t>āšanu pie notāra (par 1 izziņu)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2F2F2" w:themeFill="background1" w:themeFillShade="F2"/>
          </w:tcPr>
          <w:p w14:paraId="7213AC8E" w14:textId="69C4EF41" w:rsidR="004C58BE" w:rsidRPr="00080D3E" w:rsidRDefault="004C58BE" w:rsidP="00FF5E3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D3E">
              <w:rPr>
                <w:rFonts w:ascii="Arial" w:hAnsi="Arial" w:cs="Arial"/>
                <w:sz w:val="18"/>
                <w:szCs w:val="18"/>
              </w:rPr>
              <w:t>EUR 100,</w:t>
            </w:r>
            <w:r w:rsidRPr="00080D3E">
              <w:rPr>
                <w:rFonts w:ascii="Arial" w:hAnsi="Arial" w:cs="Arial"/>
                <w:i/>
                <w:sz w:val="18"/>
                <w:szCs w:val="18"/>
              </w:rPr>
              <w:t xml:space="preserve"> t.sk. PVN</w:t>
            </w:r>
          </w:p>
          <w:p w14:paraId="151E9F7E" w14:textId="77777777" w:rsidR="004C58BE" w:rsidRDefault="004C58BE" w:rsidP="001134B4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personām stāsies spēkā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  <w:p w14:paraId="7E6C89A8" w14:textId="0868DA97" w:rsidR="004C58BE" w:rsidRPr="00080D3E" w:rsidRDefault="004C58BE" w:rsidP="001134B4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juridiskām personām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stāsies spēkā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</w:tc>
      </w:tr>
      <w:tr w:rsidR="004C58BE" w:rsidRPr="00080D3E" w14:paraId="30FE411C" w14:textId="033467F5" w:rsidTr="009C5220">
        <w:tc>
          <w:tcPr>
            <w:tcW w:w="5949" w:type="dxa"/>
            <w:tcBorders>
              <w:bottom w:val="nil"/>
            </w:tcBorders>
          </w:tcPr>
          <w:p w14:paraId="2D74BF09" w14:textId="3F95BA74" w:rsidR="004C58BE" w:rsidRPr="00DE7696" w:rsidRDefault="004C58BE" w:rsidP="006505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E7696">
              <w:rPr>
                <w:rFonts w:ascii="Arial" w:hAnsi="Arial" w:cs="Arial"/>
                <w:sz w:val="18"/>
                <w:szCs w:val="18"/>
              </w:rPr>
              <w:t>Papildu komisija par izziņas autentiskuma (legalizācijas) apstiprināšanu (par 1 izziņu)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2F2F2" w:themeFill="background1" w:themeFillShade="F2"/>
          </w:tcPr>
          <w:p w14:paraId="1490C073" w14:textId="1372B4E5" w:rsidR="004C58BE" w:rsidRPr="00080D3E" w:rsidRDefault="004C58BE" w:rsidP="00FF5E30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80D3E">
              <w:rPr>
                <w:rFonts w:ascii="Arial" w:hAnsi="Arial" w:cs="Arial"/>
                <w:sz w:val="18"/>
                <w:szCs w:val="18"/>
              </w:rPr>
              <w:t xml:space="preserve">EUR 200, </w:t>
            </w:r>
            <w:r w:rsidRPr="00080D3E">
              <w:rPr>
                <w:rFonts w:ascii="Arial" w:hAnsi="Arial" w:cs="Arial"/>
                <w:i/>
                <w:sz w:val="18"/>
                <w:szCs w:val="18"/>
              </w:rPr>
              <w:t>t.sk. PVN</w:t>
            </w:r>
          </w:p>
          <w:p w14:paraId="4A70ADB3" w14:textId="77777777" w:rsidR="004C58BE" w:rsidRDefault="004C58BE" w:rsidP="001134B4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personām stāsies spēkā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  <w:p w14:paraId="3F06A686" w14:textId="3162168A" w:rsidR="004C58BE" w:rsidRPr="00080D3E" w:rsidRDefault="004C58BE" w:rsidP="001134B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juridiskām personām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stāsies spēkā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</w:tc>
      </w:tr>
      <w:tr w:rsidR="004C58BE" w:rsidRPr="00080D3E" w14:paraId="4FEA6122" w14:textId="5DC54F74" w:rsidTr="009C5220">
        <w:tc>
          <w:tcPr>
            <w:tcW w:w="5949" w:type="dxa"/>
            <w:tcBorders>
              <w:bottom w:val="nil"/>
            </w:tcBorders>
          </w:tcPr>
          <w:p w14:paraId="25149D2D" w14:textId="77777777" w:rsidR="004C58BE" w:rsidRPr="00080D3E" w:rsidRDefault="004C58BE" w:rsidP="00FF5E3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D3E">
              <w:rPr>
                <w:rFonts w:ascii="Arial" w:hAnsi="Arial" w:cs="Arial"/>
                <w:sz w:val="18"/>
                <w:szCs w:val="18"/>
              </w:rPr>
              <w:t>Informācijas sniegšana pēc audita pieprasījuma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2F2F2" w:themeFill="background1" w:themeFillShade="F2"/>
          </w:tcPr>
          <w:p w14:paraId="5662B509" w14:textId="362235A8" w:rsidR="004C58BE" w:rsidRPr="00080D3E" w:rsidRDefault="004C58BE" w:rsidP="00FF5E3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D3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C58BE" w:rsidRPr="00080D3E" w14:paraId="6E6B8976" w14:textId="2FE27530" w:rsidTr="009C5220">
        <w:tc>
          <w:tcPr>
            <w:tcW w:w="5949" w:type="dxa"/>
            <w:tcBorders>
              <w:top w:val="nil"/>
              <w:bottom w:val="nil"/>
            </w:tcBorders>
          </w:tcPr>
          <w:p w14:paraId="6D9D3DCD" w14:textId="53B8683C" w:rsidR="004C58BE" w:rsidRPr="004C58BE" w:rsidRDefault="004C58BE" w:rsidP="004C58BE">
            <w:pPr>
              <w:pStyle w:val="ListParagraph"/>
              <w:numPr>
                <w:ilvl w:val="0"/>
                <w:numId w:val="19"/>
              </w:numPr>
              <w:spacing w:before="60" w:after="60"/>
              <w:ind w:left="171" w:hanging="171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4C58B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standarta kārtībā (14 dienu laikā)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88DCC1C" w14:textId="6749E56D" w:rsidR="004C58BE" w:rsidRPr="00080D3E" w:rsidRDefault="004C58BE" w:rsidP="00FF5E3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D3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C58BE" w:rsidRPr="00080D3E" w14:paraId="42EB364A" w14:textId="7CF16B54" w:rsidTr="009C5220">
        <w:tc>
          <w:tcPr>
            <w:tcW w:w="5949" w:type="dxa"/>
            <w:tcBorders>
              <w:top w:val="nil"/>
              <w:bottom w:val="nil"/>
            </w:tcBorders>
          </w:tcPr>
          <w:p w14:paraId="7E2F6042" w14:textId="06382C01" w:rsidR="004C58BE" w:rsidRPr="00080D3E" w:rsidRDefault="004C58BE" w:rsidP="001F4268">
            <w:pPr>
              <w:pStyle w:val="ListParagraph"/>
              <w:numPr>
                <w:ilvl w:val="0"/>
                <w:numId w:val="9"/>
              </w:numPr>
              <w:spacing w:before="60" w:after="60"/>
              <w:ind w:left="317" w:hanging="182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LR rezidentiem - </w:t>
            </w:r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juridiskām personām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613D866" w14:textId="77777777" w:rsidR="004C58BE" w:rsidRPr="00080D3E" w:rsidRDefault="004C58BE" w:rsidP="004D1FE8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45,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t.sk. PVN</w:t>
            </w:r>
          </w:p>
          <w:p w14:paraId="56088974" w14:textId="23A45FF9" w:rsidR="004C58BE" w:rsidRPr="00080D3E" w:rsidRDefault="004C58BE" w:rsidP="00C0422A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Tarifs juridiskām personām stāsies spēkā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</w:t>
            </w:r>
            <w:r w:rsidRPr="00080D3E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</w:tr>
      <w:tr w:rsidR="004C58BE" w:rsidRPr="00080D3E" w14:paraId="26D22D56" w14:textId="673BC882" w:rsidTr="009C5220">
        <w:tc>
          <w:tcPr>
            <w:tcW w:w="5949" w:type="dxa"/>
            <w:tcBorders>
              <w:top w:val="nil"/>
              <w:bottom w:val="nil"/>
            </w:tcBorders>
          </w:tcPr>
          <w:p w14:paraId="548E81C2" w14:textId="74029098" w:rsidR="004C58BE" w:rsidRPr="00080D3E" w:rsidRDefault="004C58BE" w:rsidP="001F4268">
            <w:pPr>
              <w:pStyle w:val="ListParagraph"/>
              <w:numPr>
                <w:ilvl w:val="0"/>
                <w:numId w:val="9"/>
              </w:numPr>
              <w:spacing w:before="60" w:after="60"/>
              <w:ind w:left="317" w:hanging="182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LR nerezidentiem - </w:t>
            </w:r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juridiskām personām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2C5944A" w14:textId="77777777" w:rsidR="004C58BE" w:rsidRPr="00080D3E" w:rsidRDefault="004C58BE" w:rsidP="004D1FE8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185,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t.sk. PVN</w:t>
            </w:r>
          </w:p>
          <w:p w14:paraId="0696FA05" w14:textId="5D61914F" w:rsidR="004C58BE" w:rsidRPr="00080D3E" w:rsidRDefault="004C58BE" w:rsidP="00C0422A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Tarifs juridiskām personām stāsies spēkā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</w:t>
            </w:r>
            <w:r w:rsidRPr="00080D3E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</w:tr>
      <w:tr w:rsidR="004C58BE" w:rsidRPr="00080D3E" w14:paraId="00F9A2C6" w14:textId="2C041B57" w:rsidTr="009C5220">
        <w:tc>
          <w:tcPr>
            <w:tcW w:w="5949" w:type="dxa"/>
            <w:tcBorders>
              <w:top w:val="nil"/>
              <w:bottom w:val="nil"/>
            </w:tcBorders>
          </w:tcPr>
          <w:p w14:paraId="2E85702D" w14:textId="77777777" w:rsidR="004C58BE" w:rsidRPr="004C58BE" w:rsidRDefault="004C58BE" w:rsidP="004C58BE">
            <w:pPr>
              <w:pStyle w:val="ListParagraph"/>
              <w:numPr>
                <w:ilvl w:val="0"/>
                <w:numId w:val="19"/>
              </w:numPr>
              <w:spacing w:before="60" w:after="60"/>
              <w:ind w:left="171" w:hanging="186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4C58B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steidzamā kārtībā (2 darba dienu laikā)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91789AD" w14:textId="5BD38762" w:rsidR="004C58BE" w:rsidRPr="00080D3E" w:rsidRDefault="004C58BE" w:rsidP="00FF5E3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D3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C58BE" w:rsidRPr="00080D3E" w14:paraId="17EE852D" w14:textId="041836DA" w:rsidTr="009C5220">
        <w:tc>
          <w:tcPr>
            <w:tcW w:w="5949" w:type="dxa"/>
            <w:tcBorders>
              <w:top w:val="nil"/>
              <w:bottom w:val="nil"/>
            </w:tcBorders>
          </w:tcPr>
          <w:p w14:paraId="6821F1AA" w14:textId="27F510E2" w:rsidR="004C58BE" w:rsidRPr="00080D3E" w:rsidRDefault="004C58BE" w:rsidP="001F4268">
            <w:pPr>
              <w:pStyle w:val="ListParagraph"/>
              <w:numPr>
                <w:ilvl w:val="0"/>
                <w:numId w:val="9"/>
              </w:numPr>
              <w:spacing w:before="60" w:after="60"/>
              <w:ind w:left="317" w:hanging="182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LR rezidentiem - </w:t>
            </w:r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juridiskām personām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86708CD" w14:textId="77777777" w:rsidR="004C58BE" w:rsidRPr="00080D3E" w:rsidRDefault="004C58BE" w:rsidP="004D1FE8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85,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t.sk. PVN</w:t>
            </w:r>
          </w:p>
          <w:p w14:paraId="017210F2" w14:textId="66573BE3" w:rsidR="004C58BE" w:rsidRPr="00080D3E" w:rsidRDefault="004C58BE" w:rsidP="00C0422A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Tarifs juridiskām personām stāsies spēkā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</w:t>
            </w:r>
            <w:r w:rsidRPr="00080D3E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</w:tr>
      <w:tr w:rsidR="004C58BE" w:rsidRPr="00080D3E" w14:paraId="546777FE" w14:textId="19814C9F" w:rsidTr="009C5220">
        <w:tc>
          <w:tcPr>
            <w:tcW w:w="5949" w:type="dxa"/>
            <w:tcBorders>
              <w:top w:val="nil"/>
              <w:bottom w:val="single" w:sz="4" w:space="0" w:color="0070C0"/>
            </w:tcBorders>
          </w:tcPr>
          <w:p w14:paraId="65417E29" w14:textId="3BA1558C" w:rsidR="004C58BE" w:rsidRPr="00080D3E" w:rsidRDefault="004C58BE" w:rsidP="001F4268">
            <w:pPr>
              <w:pStyle w:val="ListParagraph"/>
              <w:numPr>
                <w:ilvl w:val="0"/>
                <w:numId w:val="9"/>
              </w:numPr>
              <w:spacing w:before="60" w:after="60"/>
              <w:ind w:left="317" w:hanging="182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LR nerezidentiem - </w:t>
            </w:r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juridiskām personām</w:t>
            </w:r>
          </w:p>
        </w:tc>
        <w:tc>
          <w:tcPr>
            <w:tcW w:w="3544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13689CDC" w14:textId="5D26B5F6" w:rsidR="004C58BE" w:rsidRPr="00080D3E" w:rsidRDefault="004C58BE" w:rsidP="00FF5E30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370,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t.sk. PVN</w:t>
            </w:r>
          </w:p>
          <w:p w14:paraId="21B91500" w14:textId="53005517" w:rsidR="004C58BE" w:rsidRPr="00080D3E" w:rsidRDefault="004C58BE" w:rsidP="00C0422A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Tarifs juridiskām personām stāsies spēkā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</w:t>
            </w:r>
            <w:r w:rsidRPr="00080D3E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</w:tr>
    </w:tbl>
    <w:p w14:paraId="6861C52C" w14:textId="3581F8B3" w:rsidR="00391C6A" w:rsidRPr="00080D3E" w:rsidRDefault="00391C6A" w:rsidP="00227835">
      <w:pPr>
        <w:pStyle w:val="Heading1"/>
        <w:spacing w:before="60" w:after="60" w:line="240" w:lineRule="auto"/>
        <w:ind w:left="-1134"/>
        <w:rPr>
          <w:rFonts w:ascii="Arial" w:hAnsi="Arial" w:cs="Arial"/>
          <w:b/>
          <w:color w:val="auto"/>
          <w:sz w:val="28"/>
          <w:szCs w:val="28"/>
        </w:rPr>
      </w:pPr>
      <w:bookmarkStart w:id="4" w:name="_Toc32920994"/>
      <w:bookmarkStart w:id="5" w:name="_Toc23514958"/>
      <w:bookmarkStart w:id="6" w:name="_Toc24027367"/>
      <w:r w:rsidRPr="00080D3E">
        <w:rPr>
          <w:rFonts w:ascii="Arial" w:hAnsi="Arial" w:cs="Arial"/>
          <w:b/>
          <w:color w:val="auto"/>
          <w:sz w:val="28"/>
          <w:szCs w:val="28"/>
        </w:rPr>
        <w:t>Citi pakalpojumi</w:t>
      </w:r>
      <w:bookmarkEnd w:id="4"/>
    </w:p>
    <w:tbl>
      <w:tblPr>
        <w:tblStyle w:val="TableGrid"/>
        <w:tblpPr w:leftFromText="180" w:rightFromText="180" w:vertAnchor="text" w:tblpX="-1139" w:tblpY="1"/>
        <w:tblOverlap w:val="never"/>
        <w:tblW w:w="949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949"/>
        <w:gridCol w:w="3544"/>
      </w:tblGrid>
      <w:tr w:rsidR="004C58BE" w:rsidRPr="00080D3E" w14:paraId="38603DB6" w14:textId="3AB43B1D" w:rsidTr="009C5220">
        <w:trPr>
          <w:tblHeader/>
        </w:trPr>
        <w:tc>
          <w:tcPr>
            <w:tcW w:w="5949" w:type="dxa"/>
            <w:shd w:val="clear" w:color="auto" w:fill="0070C0"/>
            <w:vAlign w:val="center"/>
          </w:tcPr>
          <w:p w14:paraId="100B6A76" w14:textId="4ECD246D" w:rsidR="004C58BE" w:rsidRPr="00080D3E" w:rsidRDefault="004C58BE" w:rsidP="00B52BCF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</w:t>
            </w:r>
            <w:r w:rsidRPr="00080D3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ozīcija</w:t>
            </w:r>
          </w:p>
        </w:tc>
        <w:tc>
          <w:tcPr>
            <w:tcW w:w="3544" w:type="dxa"/>
            <w:shd w:val="clear" w:color="auto" w:fill="0070C0"/>
            <w:vAlign w:val="center"/>
          </w:tcPr>
          <w:p w14:paraId="1249E844" w14:textId="1359A9F3" w:rsidR="004C58BE" w:rsidRPr="00080D3E" w:rsidRDefault="004C58BE" w:rsidP="00B52BCF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</w:t>
            </w:r>
            <w:r w:rsidRPr="00080D3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arif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</w:t>
            </w:r>
          </w:p>
        </w:tc>
      </w:tr>
      <w:tr w:rsidR="004C58BE" w:rsidRPr="00080D3E" w:rsidDel="003C5AA5" w14:paraId="12694C56" w14:textId="77777777" w:rsidTr="009C5220">
        <w:tc>
          <w:tcPr>
            <w:tcW w:w="5949" w:type="dxa"/>
            <w:tcBorders>
              <w:top w:val="nil"/>
              <w:bottom w:val="single" w:sz="4" w:space="0" w:color="0070C0"/>
            </w:tcBorders>
          </w:tcPr>
          <w:p w14:paraId="7B9CFDF1" w14:textId="599BAC3B" w:rsidR="004C58BE" w:rsidRPr="00080D3E" w:rsidRDefault="004C58BE" w:rsidP="00227835">
            <w:pPr>
              <w:spacing w:before="60" w:after="60"/>
              <w:ind w:left="-66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080D3E">
              <w:rPr>
                <w:rFonts w:ascii="Arial" w:hAnsi="Arial" w:cs="Arial"/>
                <w:sz w:val="18"/>
                <w:szCs w:val="18"/>
              </w:rPr>
              <w:t xml:space="preserve">Klienta dokumentu kopiju </w:t>
            </w:r>
            <w:r w:rsidRPr="00080D3E">
              <w:rPr>
                <w:rFonts w:ascii="Arial" w:hAnsi="Arial" w:cs="Arial"/>
                <w:i/>
                <w:sz w:val="18"/>
                <w:szCs w:val="18"/>
              </w:rPr>
              <w:t>(izziņu, konta izraksta u. tml.)</w:t>
            </w:r>
            <w:r w:rsidRPr="00080D3E">
              <w:rPr>
                <w:rFonts w:ascii="Arial" w:hAnsi="Arial" w:cs="Arial"/>
                <w:sz w:val="18"/>
                <w:szCs w:val="18"/>
              </w:rPr>
              <w:t xml:space="preserve"> nosūtīšana elektroniskā veidā</w:t>
            </w:r>
          </w:p>
        </w:tc>
        <w:tc>
          <w:tcPr>
            <w:tcW w:w="3544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39DE12A8" w14:textId="77777777" w:rsidR="004C58BE" w:rsidRPr="00080D3E" w:rsidRDefault="004C58BE" w:rsidP="004D1F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D3E">
              <w:rPr>
                <w:rFonts w:ascii="Arial" w:hAnsi="Arial" w:cs="Arial"/>
                <w:sz w:val="18"/>
                <w:szCs w:val="18"/>
              </w:rPr>
              <w:t>EUR 7</w:t>
            </w: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,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t.sk. PVN</w:t>
            </w:r>
            <w:r w:rsidRPr="00080D3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80D3E">
              <w:rPr>
                <w:rFonts w:ascii="Arial" w:hAnsi="Arial" w:cs="Arial"/>
                <w:i/>
                <w:sz w:val="18"/>
                <w:szCs w:val="18"/>
              </w:rPr>
              <w:t>par vienu lapu</w:t>
            </w:r>
          </w:p>
          <w:p w14:paraId="233E3CE8" w14:textId="77777777" w:rsidR="004C58BE" w:rsidRDefault="004C58BE" w:rsidP="001134B4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personām stāsies spēkā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  <w:p w14:paraId="71EBD6F5" w14:textId="175AD71F" w:rsidR="004C58BE" w:rsidRPr="00080D3E" w:rsidRDefault="004C58BE" w:rsidP="0022783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juridiskām personām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stāsies spēkā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</w:tc>
      </w:tr>
      <w:tr w:rsidR="004C58BE" w:rsidRPr="00080D3E" w:rsidDel="003C5AA5" w14:paraId="4202BCAF" w14:textId="77777777" w:rsidTr="009C5220">
        <w:tc>
          <w:tcPr>
            <w:tcW w:w="5949" w:type="dxa"/>
            <w:tcBorders>
              <w:top w:val="single" w:sz="4" w:space="0" w:color="0070C0"/>
              <w:bottom w:val="nil"/>
            </w:tcBorders>
          </w:tcPr>
          <w:p w14:paraId="78092476" w14:textId="70DA0796" w:rsidR="004C58BE" w:rsidRPr="00080D3E" w:rsidRDefault="004C58BE" w:rsidP="00227835">
            <w:pPr>
              <w:spacing w:before="60" w:after="60"/>
              <w:ind w:left="-66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Dokumentu nosūtīšana:</w:t>
            </w:r>
          </w:p>
        </w:tc>
        <w:tc>
          <w:tcPr>
            <w:tcW w:w="3544" w:type="dxa"/>
            <w:tcBorders>
              <w:top w:val="single" w:sz="4" w:space="0" w:color="0070C0"/>
              <w:bottom w:val="nil"/>
            </w:tcBorders>
            <w:shd w:val="clear" w:color="auto" w:fill="F2F2F2" w:themeFill="background1" w:themeFillShade="F2"/>
          </w:tcPr>
          <w:p w14:paraId="33D98239" w14:textId="77777777" w:rsidR="004C58BE" w:rsidRPr="00080D3E" w:rsidRDefault="004C58BE" w:rsidP="0022783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</w:tr>
      <w:tr w:rsidR="004C58BE" w:rsidRPr="00080D3E" w:rsidDel="003C5AA5" w14:paraId="3E50B4FC" w14:textId="60741F2C" w:rsidTr="009C5220">
        <w:tc>
          <w:tcPr>
            <w:tcW w:w="5949" w:type="dxa"/>
            <w:tcBorders>
              <w:top w:val="nil"/>
              <w:bottom w:val="nil"/>
            </w:tcBorders>
          </w:tcPr>
          <w:p w14:paraId="3D90AF2B" w14:textId="7C45E4B0" w:rsidR="004C58BE" w:rsidRPr="00080D3E" w:rsidRDefault="004C58BE" w:rsidP="00227835">
            <w:pPr>
              <w:pStyle w:val="ListParagraph"/>
              <w:numPr>
                <w:ilvl w:val="0"/>
                <w:numId w:val="9"/>
              </w:numPr>
              <w:spacing w:before="60" w:after="60"/>
              <w:ind w:left="116" w:hanging="182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Latvijas teritorijas robežās ar Latvijas Pasta starpniecību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7B6503D" w14:textId="5268F8C8" w:rsidR="004C58BE" w:rsidRPr="00080D3E" w:rsidRDefault="004C58BE" w:rsidP="00227835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5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</w:t>
            </w:r>
          </w:p>
          <w:p w14:paraId="7241F76D" w14:textId="77777777" w:rsidR="004C58BE" w:rsidRDefault="004C58BE" w:rsidP="001134B4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personām stāsies spēkā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  <w:p w14:paraId="050F7D90" w14:textId="1A483D5A" w:rsidR="004C58BE" w:rsidRPr="004C58BE" w:rsidRDefault="004C58BE" w:rsidP="004C58BE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juridiskām personām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stāsies spēkā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</w:tc>
      </w:tr>
      <w:tr w:rsidR="004C58BE" w:rsidRPr="00080D3E" w14:paraId="300C6769" w14:textId="6FFFBB8C" w:rsidTr="009C5220">
        <w:tc>
          <w:tcPr>
            <w:tcW w:w="5949" w:type="dxa"/>
            <w:tcBorders>
              <w:top w:val="nil"/>
              <w:bottom w:val="single" w:sz="4" w:space="0" w:color="0070C0"/>
            </w:tcBorders>
          </w:tcPr>
          <w:p w14:paraId="0754D8D0" w14:textId="60CCB680" w:rsidR="004C58BE" w:rsidRPr="00080D3E" w:rsidRDefault="004C58BE" w:rsidP="00227835">
            <w:pPr>
              <w:pStyle w:val="ListParagraph"/>
              <w:numPr>
                <w:ilvl w:val="0"/>
                <w:numId w:val="9"/>
              </w:numPr>
              <w:spacing w:before="60" w:after="60"/>
              <w:ind w:left="116" w:hanging="182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ārpus Latvijas teritorijas robežām</w:t>
            </w:r>
          </w:p>
        </w:tc>
        <w:tc>
          <w:tcPr>
            <w:tcW w:w="3544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606667B5" w14:textId="77777777" w:rsidR="004C58BE" w:rsidRDefault="004C58BE" w:rsidP="00B52BC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80D3E">
              <w:rPr>
                <w:rFonts w:ascii="Arial" w:hAnsi="Arial" w:cs="Arial"/>
                <w:sz w:val="18"/>
                <w:szCs w:val="18"/>
              </w:rPr>
              <w:t>EUR 60</w:t>
            </w:r>
            <w:r w:rsidRPr="00080D3E">
              <w:rPr>
                <w:rFonts w:ascii="Arial" w:hAnsi="Arial" w:cs="Arial"/>
                <w:i/>
                <w:sz w:val="18"/>
                <w:szCs w:val="18"/>
              </w:rPr>
              <w:t>, t.sk. PVN</w:t>
            </w:r>
          </w:p>
          <w:p w14:paraId="7F839237" w14:textId="77777777" w:rsidR="004C58BE" w:rsidRDefault="004C58BE" w:rsidP="001134B4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personām stāsies spēkā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  <w:p w14:paraId="0D166AD0" w14:textId="5B6E6924" w:rsidR="004C58BE" w:rsidRPr="00080D3E" w:rsidRDefault="004C58BE" w:rsidP="001134B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lastRenderedPageBreak/>
              <w:t xml:space="preserve">Tarifs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juridiskām personām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stāsies spēkā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</w:tc>
      </w:tr>
      <w:tr w:rsidR="004C58BE" w:rsidRPr="00080D3E" w14:paraId="1A558BBA" w14:textId="77777777" w:rsidTr="009C5220">
        <w:tc>
          <w:tcPr>
            <w:tcW w:w="5949" w:type="dxa"/>
            <w:tcBorders>
              <w:top w:val="single" w:sz="4" w:space="0" w:color="0070C0"/>
              <w:bottom w:val="nil"/>
            </w:tcBorders>
          </w:tcPr>
          <w:p w14:paraId="3F2375D3" w14:textId="02C9C228" w:rsidR="004C58BE" w:rsidRPr="00080D3E" w:rsidRDefault="004C58BE" w:rsidP="00227835">
            <w:pPr>
              <w:spacing w:before="60" w:after="60"/>
              <w:ind w:left="-66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lastRenderedPageBreak/>
              <w:t>Dokumentu meklēšana arhīvā un kopiju izsniegšana</w:t>
            </w:r>
          </w:p>
        </w:tc>
        <w:tc>
          <w:tcPr>
            <w:tcW w:w="3544" w:type="dxa"/>
            <w:tcBorders>
              <w:top w:val="single" w:sz="4" w:space="0" w:color="0070C0"/>
              <w:bottom w:val="nil"/>
            </w:tcBorders>
            <w:shd w:val="clear" w:color="auto" w:fill="F2F2F2" w:themeFill="background1" w:themeFillShade="F2"/>
          </w:tcPr>
          <w:p w14:paraId="021BBF07" w14:textId="67E71749" w:rsidR="004C58BE" w:rsidRPr="00080D3E" w:rsidRDefault="004C58BE" w:rsidP="002278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D3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C58BE" w:rsidRPr="00080D3E" w14:paraId="0132350B" w14:textId="77777777" w:rsidTr="009C5220">
        <w:tc>
          <w:tcPr>
            <w:tcW w:w="5949" w:type="dxa"/>
            <w:tcBorders>
              <w:top w:val="nil"/>
              <w:bottom w:val="nil"/>
            </w:tcBorders>
          </w:tcPr>
          <w:p w14:paraId="1C720E40" w14:textId="4ABB5A39" w:rsidR="004C58BE" w:rsidRPr="00080D3E" w:rsidRDefault="004C58BE" w:rsidP="001F4268">
            <w:pPr>
              <w:pStyle w:val="ListParagraph"/>
              <w:numPr>
                <w:ilvl w:val="0"/>
                <w:numId w:val="9"/>
              </w:numPr>
              <w:spacing w:before="60" w:after="60"/>
              <w:ind w:left="116" w:hanging="182"/>
              <w:contextualSpacing w:val="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LR rezidentiem - </w:t>
            </w:r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fiziskām un juridiskām personām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1E32F81" w14:textId="77777777" w:rsidR="004C58BE" w:rsidRPr="00080D3E" w:rsidRDefault="004C58BE" w:rsidP="00664B40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25,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t.sk. PVN</w:t>
            </w: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,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par katru kopiju</w:t>
            </w:r>
          </w:p>
          <w:p w14:paraId="0A1D5D78" w14:textId="77777777" w:rsidR="004C58BE" w:rsidRDefault="004C58BE" w:rsidP="001D3F1F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personām stāsies spēkā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  <w:p w14:paraId="6189AFDA" w14:textId="00647078" w:rsidR="004C58BE" w:rsidRPr="00080D3E" w:rsidRDefault="004C58BE" w:rsidP="001D3F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juridiskām personām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stāsies spēkā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.2020..</w:t>
            </w:r>
          </w:p>
        </w:tc>
      </w:tr>
      <w:tr w:rsidR="004C58BE" w:rsidRPr="00080D3E" w14:paraId="515000F3" w14:textId="77777777" w:rsidTr="009C5220">
        <w:tc>
          <w:tcPr>
            <w:tcW w:w="5949" w:type="dxa"/>
            <w:tcBorders>
              <w:top w:val="nil"/>
              <w:bottom w:val="nil"/>
            </w:tcBorders>
          </w:tcPr>
          <w:p w14:paraId="29F484F0" w14:textId="066AE1DB" w:rsidR="004C58BE" w:rsidRPr="00080D3E" w:rsidRDefault="004C58BE" w:rsidP="001F4268">
            <w:pPr>
              <w:pStyle w:val="ListParagraph"/>
              <w:numPr>
                <w:ilvl w:val="0"/>
                <w:numId w:val="9"/>
              </w:numPr>
              <w:spacing w:before="60" w:after="60"/>
              <w:ind w:left="116" w:hanging="182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LR nerezidentiem - </w:t>
            </w:r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fiziskām un juridiskām personām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9615D8C" w14:textId="77777777" w:rsidR="004C58BE" w:rsidRPr="00080D3E" w:rsidRDefault="004C58BE" w:rsidP="00664B40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65,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t.sk. PVN</w:t>
            </w: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,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par katru kopiju</w:t>
            </w:r>
          </w:p>
          <w:p w14:paraId="531E66F2" w14:textId="77777777" w:rsidR="004C58BE" w:rsidRDefault="004C58BE" w:rsidP="001D3F1F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personām stāsies spēkā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  <w:p w14:paraId="368A8C1D" w14:textId="532B7819" w:rsidR="004C58BE" w:rsidRPr="00080D3E" w:rsidRDefault="004C58BE" w:rsidP="001D3F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juridiskām personām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stāsies spēkā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</w:tc>
      </w:tr>
      <w:tr w:rsidR="004C58BE" w:rsidRPr="00080D3E" w14:paraId="6E8C3DA5" w14:textId="77777777" w:rsidTr="009C5220">
        <w:tc>
          <w:tcPr>
            <w:tcW w:w="5949" w:type="dxa"/>
            <w:tcBorders>
              <w:top w:val="single" w:sz="4" w:space="0" w:color="0070C0"/>
            </w:tcBorders>
          </w:tcPr>
          <w:p w14:paraId="2B52E7E5" w14:textId="77777777" w:rsidR="004C58BE" w:rsidRPr="00080D3E" w:rsidRDefault="004C58BE" w:rsidP="002278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D3E">
              <w:rPr>
                <w:rFonts w:ascii="Arial" w:hAnsi="Arial" w:cs="Arial"/>
                <w:sz w:val="18"/>
                <w:szCs w:val="18"/>
              </w:rPr>
              <w:t>Komisija par nepareizi pārskaitītas vai pārmaksātas summas atgriešanu maksātājam</w:t>
            </w:r>
          </w:p>
          <w:p w14:paraId="26970818" w14:textId="77777777" w:rsidR="004C58BE" w:rsidRPr="00080D3E" w:rsidRDefault="004C58BE" w:rsidP="0022783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80D3E">
              <w:rPr>
                <w:rFonts w:ascii="Arial" w:hAnsi="Arial" w:cs="Arial"/>
                <w:i/>
                <w:sz w:val="18"/>
                <w:szCs w:val="18"/>
              </w:rPr>
              <w:t>Pakalpojums tiek nodrošināts, ja maksātājam attiecībā pret Banku nav izveidojušās parādsaistības</w:t>
            </w:r>
          </w:p>
        </w:tc>
        <w:tc>
          <w:tcPr>
            <w:tcW w:w="3544" w:type="dxa"/>
            <w:tcBorders>
              <w:top w:val="single" w:sz="4" w:space="0" w:color="0070C0"/>
            </w:tcBorders>
            <w:shd w:val="clear" w:color="auto" w:fill="F2F2F2" w:themeFill="background1" w:themeFillShade="F2"/>
          </w:tcPr>
          <w:p w14:paraId="0B364B37" w14:textId="77777777" w:rsidR="004C58BE" w:rsidRDefault="004C58BE" w:rsidP="001D3F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D3E">
              <w:rPr>
                <w:rFonts w:ascii="Arial" w:hAnsi="Arial" w:cs="Arial"/>
                <w:sz w:val="18"/>
                <w:szCs w:val="18"/>
              </w:rPr>
              <w:t>EUR 12</w:t>
            </w:r>
          </w:p>
          <w:p w14:paraId="4BD7C06A" w14:textId="3CF020CC" w:rsidR="004C58BE" w:rsidRDefault="004C58BE" w:rsidP="001D3F1F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personām stāsies spēkā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  <w:p w14:paraId="70624D85" w14:textId="67DB1B81" w:rsidR="004C58BE" w:rsidRPr="00080D3E" w:rsidRDefault="004C58BE" w:rsidP="00B52BCF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juridiskām personām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stāsies spēkā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4.2020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</w:t>
            </w:r>
          </w:p>
          <w:p w14:paraId="6F42912D" w14:textId="30D1143F" w:rsidR="004C58BE" w:rsidRPr="00080D3E" w:rsidRDefault="004C58BE" w:rsidP="00B52BC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8BE" w:rsidRPr="00080D3E" w14:paraId="47C13B4F" w14:textId="77777777" w:rsidTr="009C5220">
        <w:tc>
          <w:tcPr>
            <w:tcW w:w="5949" w:type="dxa"/>
            <w:tcBorders>
              <w:bottom w:val="nil"/>
            </w:tcBorders>
          </w:tcPr>
          <w:p w14:paraId="64201FBD" w14:textId="77EF7021" w:rsidR="004C58BE" w:rsidRPr="00080D3E" w:rsidRDefault="004C58BE" w:rsidP="002278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D3E">
              <w:rPr>
                <w:rFonts w:ascii="Arial" w:hAnsi="Arial" w:cs="Arial"/>
                <w:sz w:val="18"/>
                <w:szCs w:val="18"/>
              </w:rPr>
              <w:t>Komisijas maksa par nepamatotas klienta iesnieguma</w:t>
            </w:r>
            <w:r w:rsidR="001410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0D3E">
              <w:rPr>
                <w:rFonts w:ascii="Arial" w:hAnsi="Arial" w:cs="Arial"/>
                <w:sz w:val="18"/>
                <w:szCs w:val="18"/>
              </w:rPr>
              <w:t>/ pretenzijas izskatīšanu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2F2F2" w:themeFill="background1" w:themeFillShade="F2"/>
          </w:tcPr>
          <w:p w14:paraId="5FDCDA2D" w14:textId="77777777" w:rsidR="004C58BE" w:rsidRPr="00080D3E" w:rsidRDefault="004C58BE" w:rsidP="0022783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-</w:t>
            </w:r>
          </w:p>
        </w:tc>
      </w:tr>
      <w:tr w:rsidR="004C58BE" w:rsidRPr="00080D3E" w14:paraId="3497C5AF" w14:textId="77777777" w:rsidTr="009C5220">
        <w:tc>
          <w:tcPr>
            <w:tcW w:w="5949" w:type="dxa"/>
            <w:tcBorders>
              <w:top w:val="nil"/>
              <w:bottom w:val="nil"/>
            </w:tcBorders>
          </w:tcPr>
          <w:p w14:paraId="5B0D2754" w14:textId="5A758669" w:rsidR="004C58BE" w:rsidRPr="00080D3E" w:rsidRDefault="004C58BE" w:rsidP="001F4268">
            <w:pPr>
              <w:pStyle w:val="ListParagraph"/>
              <w:numPr>
                <w:ilvl w:val="0"/>
                <w:numId w:val="9"/>
              </w:numPr>
              <w:spacing w:before="60" w:after="60"/>
              <w:ind w:left="116" w:hanging="182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LR rezidentiem - </w:t>
            </w:r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fiziskām un juridiskām personām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7D1B884" w14:textId="2B7134F5" w:rsidR="004C58BE" w:rsidRPr="00AC12DC" w:rsidRDefault="004C58BE" w:rsidP="00B52BCF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20,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t.sk. PVN + faktiskās izmaksas, ja</w:t>
            </w:r>
            <w:r w:rsidR="00AC12DC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pretenzijas izmeklēšanai nepieciešami darījumu apliecinoši dokumenti</w:t>
            </w:r>
          </w:p>
          <w:p w14:paraId="2B986547" w14:textId="77777777" w:rsidR="004C58BE" w:rsidRDefault="004C58BE" w:rsidP="004C58BE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personām stāsies spēkā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  <w:p w14:paraId="107231A2" w14:textId="77777777" w:rsidR="004C58BE" w:rsidRPr="00080D3E" w:rsidRDefault="004C58BE" w:rsidP="004C58BE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juridiskām personām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stāsies spēkā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4.2020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</w:t>
            </w:r>
          </w:p>
          <w:p w14:paraId="569F6530" w14:textId="0FB0F5D5" w:rsidR="004C58BE" w:rsidRPr="00080D3E" w:rsidRDefault="004C58BE" w:rsidP="00934F8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</w:tr>
      <w:tr w:rsidR="004C58BE" w:rsidRPr="00080D3E" w14:paraId="03593DBC" w14:textId="77777777" w:rsidTr="009C5220">
        <w:tc>
          <w:tcPr>
            <w:tcW w:w="5949" w:type="dxa"/>
            <w:tcBorders>
              <w:top w:val="nil"/>
              <w:bottom w:val="nil"/>
            </w:tcBorders>
          </w:tcPr>
          <w:p w14:paraId="3D879EF2" w14:textId="12D39811" w:rsidR="004C58BE" w:rsidRPr="00080D3E" w:rsidRDefault="004C58BE" w:rsidP="001F4268">
            <w:pPr>
              <w:pStyle w:val="ListParagraph"/>
              <w:numPr>
                <w:ilvl w:val="0"/>
                <w:numId w:val="9"/>
              </w:numPr>
              <w:spacing w:before="60" w:after="60"/>
              <w:ind w:left="116" w:hanging="182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LR nerezidentiem - </w:t>
            </w:r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fiziskām personām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F5EA78E" w14:textId="37B2DDCA" w:rsidR="004C58BE" w:rsidRDefault="004C58BE" w:rsidP="002278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D3E">
              <w:rPr>
                <w:rFonts w:ascii="Arial" w:hAnsi="Arial" w:cs="Arial"/>
                <w:sz w:val="18"/>
                <w:szCs w:val="18"/>
              </w:rPr>
              <w:t xml:space="preserve">EUR 250, </w:t>
            </w:r>
            <w:r w:rsidRPr="00080D3E">
              <w:rPr>
                <w:rFonts w:ascii="Arial" w:hAnsi="Arial" w:cs="Arial"/>
                <w:i/>
                <w:sz w:val="18"/>
                <w:szCs w:val="18"/>
              </w:rPr>
              <w:t>t.sk. PVN</w:t>
            </w:r>
          </w:p>
          <w:p w14:paraId="2DCF6B53" w14:textId="34E382FB" w:rsidR="004C58BE" w:rsidRPr="004C58BE" w:rsidRDefault="004C58BE" w:rsidP="001F4268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personām stāsies spēkā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</w:tc>
      </w:tr>
      <w:tr w:rsidR="004C58BE" w:rsidRPr="00080D3E" w14:paraId="1043279B" w14:textId="77777777" w:rsidTr="009C5220">
        <w:tc>
          <w:tcPr>
            <w:tcW w:w="5949" w:type="dxa"/>
            <w:tcBorders>
              <w:top w:val="nil"/>
              <w:bottom w:val="single" w:sz="4" w:space="0" w:color="0070C0"/>
            </w:tcBorders>
          </w:tcPr>
          <w:p w14:paraId="11A1F6DE" w14:textId="63F36F1D" w:rsidR="004C58BE" w:rsidRPr="00080D3E" w:rsidRDefault="004C58BE" w:rsidP="001F4268">
            <w:pPr>
              <w:pStyle w:val="ListParagraph"/>
              <w:numPr>
                <w:ilvl w:val="0"/>
                <w:numId w:val="9"/>
              </w:numPr>
              <w:spacing w:before="60" w:after="60"/>
              <w:ind w:left="116" w:hanging="182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LR nerezidentiem - </w:t>
            </w:r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juridiskām personām</w:t>
            </w:r>
          </w:p>
        </w:tc>
        <w:tc>
          <w:tcPr>
            <w:tcW w:w="3544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56B9EA31" w14:textId="35C29F5E" w:rsidR="004C58BE" w:rsidRDefault="004C58BE" w:rsidP="002278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D3E">
              <w:rPr>
                <w:rFonts w:ascii="Arial" w:hAnsi="Arial" w:cs="Arial"/>
                <w:sz w:val="18"/>
                <w:szCs w:val="18"/>
              </w:rPr>
              <w:t xml:space="preserve">EUR 500, </w:t>
            </w:r>
            <w:r w:rsidRPr="00080D3E">
              <w:rPr>
                <w:rFonts w:ascii="Arial" w:hAnsi="Arial" w:cs="Arial"/>
                <w:i/>
                <w:sz w:val="18"/>
                <w:szCs w:val="18"/>
              </w:rPr>
              <w:t>t.sk. PVN</w:t>
            </w:r>
          </w:p>
          <w:p w14:paraId="7A455EAA" w14:textId="50B15A19" w:rsidR="004C58BE" w:rsidRPr="004C58BE" w:rsidRDefault="004C58BE" w:rsidP="001F4268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juridiskām personām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stāsies spēkā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</w:tc>
      </w:tr>
    </w:tbl>
    <w:p w14:paraId="787164A0" w14:textId="08D95715" w:rsidR="00FE01F8" w:rsidRPr="00080D3E" w:rsidRDefault="00FE01F8" w:rsidP="00227835">
      <w:pPr>
        <w:pStyle w:val="Heading1"/>
        <w:spacing w:before="60" w:after="60" w:line="240" w:lineRule="auto"/>
        <w:ind w:left="-1134"/>
        <w:rPr>
          <w:rFonts w:ascii="Arial" w:hAnsi="Arial" w:cs="Arial"/>
          <w:b/>
          <w:color w:val="auto"/>
          <w:sz w:val="28"/>
          <w:szCs w:val="28"/>
        </w:rPr>
      </w:pPr>
      <w:bookmarkStart w:id="7" w:name="_Toc32920995"/>
      <w:bookmarkEnd w:id="5"/>
      <w:bookmarkEnd w:id="6"/>
      <w:r w:rsidRPr="00080D3E">
        <w:rPr>
          <w:rFonts w:ascii="Arial" w:hAnsi="Arial" w:cs="Arial"/>
          <w:b/>
          <w:color w:val="auto"/>
          <w:sz w:val="28"/>
          <w:szCs w:val="28"/>
        </w:rPr>
        <w:t>Internetbanka</w:t>
      </w:r>
      <w:bookmarkEnd w:id="7"/>
    </w:p>
    <w:tbl>
      <w:tblPr>
        <w:tblStyle w:val="TableGrid"/>
        <w:tblpPr w:leftFromText="180" w:rightFromText="180" w:vertAnchor="text" w:tblpX="-1139" w:tblpY="1"/>
        <w:tblOverlap w:val="never"/>
        <w:tblW w:w="949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949"/>
        <w:gridCol w:w="3544"/>
      </w:tblGrid>
      <w:tr w:rsidR="00F204B1" w:rsidRPr="00080D3E" w14:paraId="058BE115" w14:textId="77777777" w:rsidTr="009C5220">
        <w:trPr>
          <w:tblHeader/>
        </w:trPr>
        <w:tc>
          <w:tcPr>
            <w:tcW w:w="5949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27BEFFA3" w14:textId="504484CC" w:rsidR="00F204B1" w:rsidRPr="00080D3E" w:rsidRDefault="00F204B1" w:rsidP="0022783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</w:t>
            </w:r>
            <w:r w:rsidRPr="00080D3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ozīcija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1E53CDB2" w14:textId="3465EE30" w:rsidR="00F204B1" w:rsidRPr="00080D3E" w:rsidRDefault="00F204B1" w:rsidP="007C7608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</w:t>
            </w:r>
            <w:r w:rsidRPr="00080D3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arif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</w:t>
            </w:r>
          </w:p>
        </w:tc>
      </w:tr>
      <w:tr w:rsidR="00F204B1" w:rsidRPr="00080D3E" w:rsidDel="003C5AA5" w14:paraId="35BE74EB" w14:textId="77777777" w:rsidTr="009C5220">
        <w:tc>
          <w:tcPr>
            <w:tcW w:w="5949" w:type="dxa"/>
            <w:tcBorders>
              <w:bottom w:val="single" w:sz="4" w:space="0" w:color="0070C0"/>
            </w:tcBorders>
          </w:tcPr>
          <w:p w14:paraId="624691FB" w14:textId="6C66C062" w:rsidR="00F204B1" w:rsidRPr="00080D3E" w:rsidDel="003C5AA5" w:rsidRDefault="00F204B1" w:rsidP="0022783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hAnsi="Arial" w:cs="Arial"/>
                <w:sz w:val="18"/>
                <w:szCs w:val="18"/>
              </w:rPr>
              <w:t>Internetbankas autentifikācijas līdzekļa SMS-PIN noformēšana un lietošana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3F7C413" w14:textId="5FF926E6" w:rsidR="00F204B1" w:rsidRDefault="00F204B1" w:rsidP="002278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D3E">
              <w:rPr>
                <w:rFonts w:ascii="Arial" w:hAnsi="Arial" w:cs="Arial"/>
                <w:sz w:val="18"/>
                <w:szCs w:val="18"/>
              </w:rPr>
              <w:t>bez maksas</w:t>
            </w:r>
          </w:p>
          <w:p w14:paraId="42708AE0" w14:textId="77777777" w:rsidR="00F204B1" w:rsidRDefault="00F204B1" w:rsidP="001D3F1F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personām stāsies spēkā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  <w:p w14:paraId="1B85C248" w14:textId="728C8006" w:rsidR="00F204B1" w:rsidRPr="00080D3E" w:rsidRDefault="00F204B1" w:rsidP="001D3F1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juridiskām personām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stāsies spēkā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</w:tc>
      </w:tr>
      <w:tr w:rsidR="00F204B1" w:rsidRPr="00080D3E" w:rsidDel="003C5AA5" w14:paraId="49A89A3A" w14:textId="77777777" w:rsidTr="009C5220">
        <w:tc>
          <w:tcPr>
            <w:tcW w:w="5949" w:type="dxa"/>
            <w:tcBorders>
              <w:bottom w:val="nil"/>
            </w:tcBorders>
          </w:tcPr>
          <w:p w14:paraId="42687E61" w14:textId="5FD8C93E" w:rsidR="00F204B1" w:rsidRPr="00080D3E" w:rsidRDefault="00F204B1" w:rsidP="002278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0D3E">
              <w:rPr>
                <w:rFonts w:ascii="Arial" w:hAnsi="Arial" w:cs="Arial"/>
                <w:sz w:val="18"/>
                <w:szCs w:val="18"/>
              </w:rPr>
              <w:t>DigiPass</w:t>
            </w:r>
            <w:proofErr w:type="spellEnd"/>
            <w:r w:rsidRPr="00080D3E">
              <w:rPr>
                <w:rFonts w:ascii="Arial" w:hAnsi="Arial" w:cs="Arial"/>
                <w:sz w:val="18"/>
                <w:szCs w:val="18"/>
              </w:rPr>
              <w:t xml:space="preserve"> ierīces izsniegšana/ aizvietošana fiziskām un juridiskām personām, LR nerezidentiem: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2F2F2" w:themeFill="background1" w:themeFillShade="F2"/>
          </w:tcPr>
          <w:p w14:paraId="3A40CC8D" w14:textId="353E1618" w:rsidR="00F204B1" w:rsidRPr="00080D3E" w:rsidRDefault="00F204B1" w:rsidP="0022783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80D3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204B1" w:rsidRPr="00080D3E" w:rsidDel="003C5AA5" w14:paraId="6AF44F1A" w14:textId="77777777" w:rsidTr="009C5220">
        <w:tc>
          <w:tcPr>
            <w:tcW w:w="5949" w:type="dxa"/>
            <w:tcBorders>
              <w:top w:val="nil"/>
              <w:bottom w:val="nil"/>
            </w:tcBorders>
          </w:tcPr>
          <w:p w14:paraId="24A02D2F" w14:textId="398B7E6C" w:rsidR="00F204B1" w:rsidRPr="00080D3E" w:rsidRDefault="00F204B1" w:rsidP="00227835">
            <w:pPr>
              <w:pStyle w:val="ListParagraph"/>
              <w:numPr>
                <w:ilvl w:val="0"/>
                <w:numId w:val="17"/>
              </w:numPr>
              <w:spacing w:before="60" w:after="60"/>
              <w:ind w:left="102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DigiPass</w:t>
            </w:r>
            <w:proofErr w:type="spellEnd"/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GO3 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40104F9" w14:textId="0A7B7E84" w:rsidR="00F204B1" w:rsidRDefault="00F204B1" w:rsidP="002278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D3E">
              <w:rPr>
                <w:rFonts w:ascii="Arial" w:hAnsi="Arial" w:cs="Arial"/>
                <w:sz w:val="18"/>
                <w:szCs w:val="18"/>
              </w:rPr>
              <w:t>EUR 10</w:t>
            </w:r>
          </w:p>
          <w:p w14:paraId="2EDA162C" w14:textId="77777777" w:rsidR="00F204B1" w:rsidRDefault="00F204B1" w:rsidP="001D3F1F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personām stāsies spēkā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  <w:p w14:paraId="2D699308" w14:textId="7F915F43" w:rsidR="00F204B1" w:rsidRPr="00080D3E" w:rsidRDefault="00F204B1" w:rsidP="001D3F1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juridiskām personām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stāsies spēkā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</w:tc>
      </w:tr>
      <w:tr w:rsidR="00F204B1" w:rsidRPr="00080D3E" w:rsidDel="003C5AA5" w14:paraId="69E1F45F" w14:textId="77777777" w:rsidTr="009C5220">
        <w:tc>
          <w:tcPr>
            <w:tcW w:w="5949" w:type="dxa"/>
            <w:tcBorders>
              <w:top w:val="nil"/>
              <w:bottom w:val="single" w:sz="4" w:space="0" w:color="0070C0"/>
            </w:tcBorders>
          </w:tcPr>
          <w:p w14:paraId="4C1A3546" w14:textId="1C68CD29" w:rsidR="00F204B1" w:rsidRPr="00080D3E" w:rsidRDefault="00F204B1" w:rsidP="00227835">
            <w:pPr>
              <w:pStyle w:val="ListParagraph"/>
              <w:numPr>
                <w:ilvl w:val="0"/>
                <w:numId w:val="17"/>
              </w:numPr>
              <w:spacing w:before="60" w:after="60"/>
              <w:ind w:left="102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DigiPass</w:t>
            </w:r>
            <w:proofErr w:type="spellEnd"/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270 </w:t>
            </w:r>
          </w:p>
        </w:tc>
        <w:tc>
          <w:tcPr>
            <w:tcW w:w="3544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3DFFA004" w14:textId="3061938F" w:rsidR="00F204B1" w:rsidRDefault="00F204B1" w:rsidP="002278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D3E">
              <w:rPr>
                <w:rFonts w:ascii="Arial" w:hAnsi="Arial" w:cs="Arial"/>
                <w:sz w:val="18"/>
                <w:szCs w:val="18"/>
              </w:rPr>
              <w:t>EUR 70</w:t>
            </w:r>
          </w:p>
          <w:p w14:paraId="4E385916" w14:textId="77777777" w:rsidR="00F204B1" w:rsidRDefault="00F204B1" w:rsidP="001D3F1F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personām stāsies spēkā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  <w:p w14:paraId="1DC71313" w14:textId="62BE719D" w:rsidR="00F204B1" w:rsidRPr="00080D3E" w:rsidRDefault="00F204B1" w:rsidP="001D3F1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juridiskām personām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stāsies spēkā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</w:tc>
      </w:tr>
      <w:tr w:rsidR="00F204B1" w:rsidRPr="00080D3E" w:rsidDel="003C5AA5" w14:paraId="7D2CA317" w14:textId="77777777" w:rsidTr="009C5220">
        <w:tc>
          <w:tcPr>
            <w:tcW w:w="5949" w:type="dxa"/>
            <w:tcBorders>
              <w:bottom w:val="single" w:sz="4" w:space="0" w:color="0070C0"/>
            </w:tcBorders>
          </w:tcPr>
          <w:p w14:paraId="57436C4B" w14:textId="55A5C36F" w:rsidR="00F204B1" w:rsidRPr="00080D3E" w:rsidRDefault="00F204B1" w:rsidP="002278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0D3E">
              <w:rPr>
                <w:rFonts w:ascii="Arial" w:hAnsi="Arial" w:cs="Arial"/>
                <w:sz w:val="18"/>
                <w:szCs w:val="18"/>
              </w:rPr>
              <w:lastRenderedPageBreak/>
              <w:t>DigiPass</w:t>
            </w:r>
            <w:proofErr w:type="spellEnd"/>
            <w:r w:rsidRPr="00080D3E">
              <w:rPr>
                <w:rFonts w:ascii="Arial" w:hAnsi="Arial" w:cs="Arial"/>
                <w:sz w:val="18"/>
                <w:szCs w:val="18"/>
              </w:rPr>
              <w:t xml:space="preserve"> 270 ierīces atbloķēšana fiziskām un juridiskām personām, LR nerezidentiem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0A9F824" w14:textId="3CD9D4C2" w:rsidR="00F204B1" w:rsidRDefault="00F204B1" w:rsidP="002278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D3E">
              <w:rPr>
                <w:rFonts w:ascii="Arial" w:hAnsi="Arial" w:cs="Arial"/>
                <w:sz w:val="18"/>
                <w:szCs w:val="18"/>
              </w:rPr>
              <w:t>EUR 10</w:t>
            </w:r>
          </w:p>
          <w:p w14:paraId="7DEAC41F" w14:textId="77777777" w:rsidR="00F204B1" w:rsidRDefault="00F204B1" w:rsidP="001D3F1F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personām stāsies spēkā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  <w:p w14:paraId="48C2CE7A" w14:textId="3272C649" w:rsidR="00F204B1" w:rsidRPr="00080D3E" w:rsidRDefault="00F204B1" w:rsidP="001D3F1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juridiskām personām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stāsies spēkā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</w:tc>
      </w:tr>
      <w:tr w:rsidR="00F204B1" w:rsidRPr="00080D3E" w:rsidDel="003C5AA5" w14:paraId="2E54BC3E" w14:textId="77777777" w:rsidTr="009C5220">
        <w:tc>
          <w:tcPr>
            <w:tcW w:w="5949" w:type="dxa"/>
            <w:tcBorders>
              <w:bottom w:val="single" w:sz="4" w:space="0" w:color="0070C0"/>
            </w:tcBorders>
          </w:tcPr>
          <w:p w14:paraId="03C6656D" w14:textId="77777777" w:rsidR="00F204B1" w:rsidRPr="00080D3E" w:rsidRDefault="00F204B1" w:rsidP="00227835">
            <w:pPr>
              <w:spacing w:before="60" w:after="60"/>
              <w:jc w:val="both"/>
              <w:rPr>
                <w:rFonts w:ascii="Arial" w:eastAsia="Times New Roman" w:hAnsi="Arial" w:cs="Arial"/>
                <w:noProof/>
                <w:color w:val="3B3B3B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noProof/>
                <w:color w:val="3B3B3B"/>
                <w:sz w:val="18"/>
                <w:szCs w:val="18"/>
                <w:lang w:eastAsia="lv-LV"/>
              </w:rPr>
              <w:t>Internetbankas atjaunošana</w:t>
            </w:r>
          </w:p>
          <w:p w14:paraId="7E955437" w14:textId="0D96A071" w:rsidR="00F204B1" w:rsidRPr="00080D3E" w:rsidRDefault="00F204B1" w:rsidP="009A3B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D3E">
              <w:rPr>
                <w:rFonts w:ascii="Arial" w:hAnsi="Arial" w:cs="Arial"/>
                <w:i/>
                <w:sz w:val="18"/>
                <w:szCs w:val="18"/>
              </w:rPr>
              <w:t xml:space="preserve">Pakalpojums tiek nodrošināts kā </w:t>
            </w:r>
            <w:r w:rsidR="004A7E8C">
              <w:rPr>
                <w:rFonts w:ascii="Arial" w:hAnsi="Arial" w:cs="Arial"/>
                <w:i/>
                <w:sz w:val="18"/>
                <w:szCs w:val="18"/>
              </w:rPr>
              <w:t>autentifikācijas rīks,</w:t>
            </w:r>
            <w:r w:rsidRPr="00080D3E">
              <w:rPr>
                <w:rFonts w:ascii="Arial" w:hAnsi="Arial" w:cs="Arial"/>
                <w:i/>
                <w:sz w:val="18"/>
                <w:szCs w:val="18"/>
              </w:rPr>
              <w:t xml:space="preserve"> piesaistot klienta rīcībā esošu</w:t>
            </w:r>
            <w:r w:rsidR="004A7E8C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080D3E">
              <w:rPr>
                <w:rFonts w:ascii="Arial" w:hAnsi="Arial" w:cs="Arial"/>
                <w:i/>
                <w:sz w:val="18"/>
                <w:szCs w:val="18"/>
              </w:rPr>
              <w:t xml:space="preserve"> iepriekš PNB Bankas izsniegtu</w:t>
            </w:r>
            <w:r w:rsidR="004A7E8C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080D3E">
              <w:rPr>
                <w:rFonts w:ascii="Arial" w:hAnsi="Arial" w:cs="Arial"/>
                <w:i/>
                <w:sz w:val="18"/>
                <w:szCs w:val="18"/>
              </w:rPr>
              <w:t xml:space="preserve"> kodu kalkulatoru vai noformējot SMS-PIN</w:t>
            </w:r>
            <w:r>
              <w:rPr>
                <w:rFonts w:ascii="Arial" w:hAnsi="Arial" w:cs="Arial"/>
                <w:i/>
                <w:sz w:val="18"/>
                <w:szCs w:val="18"/>
              </w:rPr>
              <w:t>, vai atjaunojot aizmirstu paroli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054C3B7" w14:textId="4B71E1BC" w:rsidR="00F204B1" w:rsidRPr="00080D3E" w:rsidRDefault="00F204B1" w:rsidP="00227835">
            <w:pPr>
              <w:spacing w:before="60" w:after="6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080D3E">
              <w:rPr>
                <w:rFonts w:ascii="Arial" w:hAnsi="Arial" w:cs="Arial"/>
                <w:sz w:val="18"/>
                <w:szCs w:val="18"/>
              </w:rPr>
              <w:t>EUR 10</w:t>
            </w:r>
          </w:p>
          <w:p w14:paraId="0E30F37A" w14:textId="77777777" w:rsidR="00F204B1" w:rsidRDefault="00F204B1" w:rsidP="001D3F1F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personām stāsies spēkā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  <w:p w14:paraId="18D4F879" w14:textId="5CB135B7" w:rsidR="00F204B1" w:rsidRPr="00080D3E" w:rsidRDefault="00F204B1" w:rsidP="001D3F1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juridiskām personām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stāsies spēkā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</w:tc>
      </w:tr>
    </w:tbl>
    <w:p w14:paraId="08AF815C" w14:textId="0E3FD49C" w:rsidR="003579C0" w:rsidRPr="00080D3E" w:rsidRDefault="003579C0" w:rsidP="00227835">
      <w:pPr>
        <w:pStyle w:val="Heading1"/>
        <w:spacing w:before="60" w:after="60" w:line="240" w:lineRule="auto"/>
        <w:ind w:left="-1134"/>
        <w:rPr>
          <w:rFonts w:ascii="Arial" w:hAnsi="Arial" w:cs="Arial"/>
          <w:b/>
          <w:color w:val="auto"/>
          <w:sz w:val="28"/>
          <w:szCs w:val="28"/>
        </w:rPr>
      </w:pPr>
      <w:bookmarkStart w:id="8" w:name="_Toc30684850"/>
      <w:bookmarkStart w:id="9" w:name="_Toc32920996"/>
      <w:r w:rsidRPr="00080D3E">
        <w:rPr>
          <w:rFonts w:ascii="Arial" w:hAnsi="Arial" w:cs="Arial"/>
          <w:b/>
          <w:color w:val="auto"/>
          <w:sz w:val="28"/>
          <w:szCs w:val="28"/>
        </w:rPr>
        <w:t>Seifi</w:t>
      </w:r>
      <w:bookmarkEnd w:id="8"/>
      <w:bookmarkEnd w:id="9"/>
    </w:p>
    <w:tbl>
      <w:tblPr>
        <w:tblStyle w:val="TableGrid"/>
        <w:tblW w:w="9498" w:type="dxa"/>
        <w:tblInd w:w="-113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954"/>
        <w:gridCol w:w="3544"/>
      </w:tblGrid>
      <w:tr w:rsidR="00F204B1" w:rsidRPr="00080D3E" w14:paraId="137289D9" w14:textId="77777777" w:rsidTr="009C5220">
        <w:trPr>
          <w:tblHeader/>
        </w:trPr>
        <w:tc>
          <w:tcPr>
            <w:tcW w:w="5954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0DA61B7E" w14:textId="7358DE2F" w:rsidR="00F204B1" w:rsidRPr="00080D3E" w:rsidRDefault="00F204B1" w:rsidP="00DB0611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</w:t>
            </w:r>
            <w:r w:rsidRPr="00080D3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ozīcija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1CEBA0DD" w14:textId="3F88E553" w:rsidR="00F204B1" w:rsidRPr="00080D3E" w:rsidRDefault="00F204B1" w:rsidP="00DB0611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</w:t>
            </w:r>
            <w:r w:rsidRPr="00080D3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arif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</w:t>
            </w:r>
          </w:p>
        </w:tc>
      </w:tr>
      <w:tr w:rsidR="00F204B1" w:rsidRPr="00080D3E" w14:paraId="786F09D3" w14:textId="77777777" w:rsidTr="009C5220">
        <w:tc>
          <w:tcPr>
            <w:tcW w:w="5954" w:type="dxa"/>
            <w:tcBorders>
              <w:bottom w:val="single" w:sz="4" w:space="0" w:color="0070C0"/>
            </w:tcBorders>
          </w:tcPr>
          <w:p w14:paraId="2C1F05ED" w14:textId="2244D602" w:rsidR="00F204B1" w:rsidRPr="00080D3E" w:rsidDel="003C5AA5" w:rsidRDefault="00F204B1" w:rsidP="0022783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Līgumsods par identifikācijas kartes nozaudēšanu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7C9D857" w14:textId="01EABDC7" w:rsidR="00F204B1" w:rsidRDefault="00F204B1" w:rsidP="0022783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15</w:t>
            </w:r>
          </w:p>
          <w:p w14:paraId="6F4DB09C" w14:textId="15668D3E" w:rsidR="00F204B1" w:rsidRPr="00080D3E" w:rsidRDefault="00F204B1" w:rsidP="007C7608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Tarifs stāsies spēkā 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9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.03.2020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.</w:t>
            </w:r>
          </w:p>
        </w:tc>
      </w:tr>
      <w:tr w:rsidR="00F204B1" w:rsidRPr="00080D3E" w14:paraId="63B8EC0B" w14:textId="77777777" w:rsidTr="009C5220">
        <w:tc>
          <w:tcPr>
            <w:tcW w:w="5954" w:type="dxa"/>
            <w:tcBorders>
              <w:bottom w:val="single" w:sz="4" w:space="0" w:color="0070C0"/>
            </w:tcBorders>
          </w:tcPr>
          <w:p w14:paraId="1606AACC" w14:textId="44D96E11" w:rsidR="00F204B1" w:rsidRPr="00080D3E" w:rsidRDefault="00F204B1" w:rsidP="0022783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Līgumsods par atslēgas nozaudēšanu vai sabojāšanu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(piemērojams par katru atslēgu)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CD7F8ED" w14:textId="1C125A27" w:rsidR="00F204B1" w:rsidRDefault="00F204B1" w:rsidP="0022783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100</w:t>
            </w:r>
          </w:p>
          <w:p w14:paraId="57453538" w14:textId="1A453C3F" w:rsidR="00F204B1" w:rsidRPr="00080D3E" w:rsidRDefault="00F204B1" w:rsidP="007C7608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Tarifs stāsies spēkā 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9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.03.2020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.</w:t>
            </w:r>
          </w:p>
        </w:tc>
      </w:tr>
      <w:tr w:rsidR="00F204B1" w:rsidRPr="00080D3E" w14:paraId="74E282C4" w14:textId="77777777" w:rsidTr="009C5220">
        <w:tc>
          <w:tcPr>
            <w:tcW w:w="5954" w:type="dxa"/>
            <w:tcBorders>
              <w:bottom w:val="single" w:sz="4" w:space="0" w:color="0070C0"/>
            </w:tcBorders>
          </w:tcPr>
          <w:p w14:paraId="79B67850" w14:textId="319B9AC4" w:rsidR="00F204B1" w:rsidRPr="00080D3E" w:rsidRDefault="00F204B1" w:rsidP="0022783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Maksa par seifa atvēršanu piespiedu kārtā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(pēc klienta iniciatīvas, ja nozaudēta seifa atslēga, vai pēc </w:t>
            </w:r>
            <w:r w:rsidRPr="00080D3E">
              <w:rPr>
                <w:rFonts w:ascii="Arial" w:eastAsia="Times New Roman" w:hAnsi="Arial" w:cs="Arial"/>
                <w:i/>
                <w:iCs/>
                <w:color w:val="222222"/>
                <w:spacing w:val="8"/>
                <w:sz w:val="18"/>
                <w:szCs w:val="18"/>
                <w:lang w:eastAsia="lv-LV"/>
              </w:rPr>
              <w:t>PNB Bankas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 iniciatīvas)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77D4D00" w14:textId="18BE94B2" w:rsidR="00F204B1" w:rsidRDefault="00F204B1" w:rsidP="0022783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230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</w:t>
            </w:r>
          </w:p>
          <w:p w14:paraId="5EF663CD" w14:textId="6D25039E" w:rsidR="00F204B1" w:rsidRPr="00080D3E" w:rsidRDefault="00F204B1" w:rsidP="007C7608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Tarifs stāsies spēkā 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9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.03.2020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.</w:t>
            </w:r>
          </w:p>
        </w:tc>
      </w:tr>
      <w:tr w:rsidR="00F204B1" w:rsidRPr="00080D3E" w14:paraId="2B637252" w14:textId="77777777" w:rsidTr="009C5220">
        <w:tc>
          <w:tcPr>
            <w:tcW w:w="5954" w:type="dxa"/>
          </w:tcPr>
          <w:p w14:paraId="2550BF1D" w14:textId="3008A038" w:rsidR="00F204B1" w:rsidRPr="00080D3E" w:rsidRDefault="00F204B1" w:rsidP="0022783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Maksa par seifa satura uzglabāšanu seifa atvēršanas gadījumā pēc </w:t>
            </w:r>
            <w:r w:rsidRPr="00080D3E">
              <w:rPr>
                <w:rFonts w:ascii="Arial" w:eastAsia="Times New Roman" w:hAnsi="Arial" w:cs="Arial"/>
                <w:i/>
                <w:iCs/>
                <w:color w:val="222222"/>
                <w:spacing w:val="8"/>
                <w:sz w:val="18"/>
                <w:szCs w:val="18"/>
                <w:lang w:eastAsia="lv-LV"/>
              </w:rPr>
              <w:t>PNB Bankas</w:t>
            </w: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 iniciatīvas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(mēnesī)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7EA18711" w14:textId="4C3F4936" w:rsidR="00F204B1" w:rsidRDefault="00F204B1" w:rsidP="0022783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70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</w:t>
            </w:r>
          </w:p>
          <w:p w14:paraId="188B7F6C" w14:textId="4008B038" w:rsidR="00F204B1" w:rsidRPr="00080D3E" w:rsidRDefault="00F204B1" w:rsidP="007C7608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Tarifs stāsies spēkā 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9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.03.2020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.</w:t>
            </w:r>
          </w:p>
        </w:tc>
      </w:tr>
      <w:tr w:rsidR="00F204B1" w:rsidRPr="00080D3E" w14:paraId="46985C53" w14:textId="77777777" w:rsidTr="009C5220">
        <w:tc>
          <w:tcPr>
            <w:tcW w:w="5954" w:type="dxa"/>
            <w:tcBorders>
              <w:bottom w:val="single" w:sz="4" w:space="0" w:color="0070C0"/>
            </w:tcBorders>
          </w:tcPr>
          <w:p w14:paraId="50310584" w14:textId="520492D5" w:rsidR="00F204B1" w:rsidRPr="00080D3E" w:rsidRDefault="00F204B1" w:rsidP="00E024EB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Maksa par seifa satura izsniegšanu</w:t>
            </w:r>
          </w:p>
          <w:p w14:paraId="77B56477" w14:textId="03AD871A" w:rsidR="00F204B1" w:rsidRPr="00080D3E" w:rsidRDefault="00F204B1" w:rsidP="00E024EB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Piemērojams, ja klienta nomātais seifs atvērts pēc Bankas iniciatīvas līdz 31.12.2018. (ieskaitot)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auto"/>
          </w:tcPr>
          <w:p w14:paraId="08B3452F" w14:textId="23632B04" w:rsidR="00F204B1" w:rsidRPr="00080D3E" w:rsidRDefault="00F204B1" w:rsidP="00E024EB">
            <w:pPr>
              <w:spacing w:before="60" w:after="6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080D3E">
              <w:rPr>
                <w:rFonts w:ascii="Arial" w:hAnsi="Arial" w:cs="Arial"/>
                <w:sz w:val="18"/>
                <w:szCs w:val="18"/>
              </w:rPr>
              <w:t xml:space="preserve">pēc vienošanās </w:t>
            </w:r>
            <w:r w:rsidRPr="00080D3E">
              <w:rPr>
                <w:rFonts w:ascii="Arial" w:hAnsi="Arial" w:cs="Arial"/>
                <w:i/>
                <w:sz w:val="18"/>
                <w:szCs w:val="18"/>
              </w:rPr>
              <w:t>(min EUR 100, t.sk. PVN)</w:t>
            </w:r>
          </w:p>
          <w:p w14:paraId="0A42FAB3" w14:textId="2E75FCDD" w:rsidR="00F204B1" w:rsidRPr="00080D3E" w:rsidRDefault="00F204B1" w:rsidP="007C760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Tarifs stāsies spēkā 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9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.03.2020.</w:t>
            </w:r>
          </w:p>
        </w:tc>
      </w:tr>
    </w:tbl>
    <w:p w14:paraId="352CEF53" w14:textId="2D0EFCA5" w:rsidR="003579C0" w:rsidRPr="00080D3E" w:rsidRDefault="003579C0" w:rsidP="00227835">
      <w:pPr>
        <w:pStyle w:val="Heading1"/>
        <w:spacing w:before="60" w:after="60" w:line="240" w:lineRule="auto"/>
        <w:ind w:left="-1134"/>
        <w:rPr>
          <w:rFonts w:ascii="Arial" w:hAnsi="Arial" w:cs="Arial"/>
          <w:b/>
          <w:color w:val="auto"/>
          <w:sz w:val="28"/>
          <w:szCs w:val="28"/>
        </w:rPr>
      </w:pPr>
      <w:bookmarkStart w:id="10" w:name="_Toc30684851"/>
      <w:bookmarkStart w:id="11" w:name="_Toc32920997"/>
      <w:bookmarkStart w:id="12" w:name="_Toc23514962"/>
      <w:bookmarkStart w:id="13" w:name="_Toc24027376"/>
      <w:r w:rsidRPr="00080D3E">
        <w:rPr>
          <w:rFonts w:ascii="Arial" w:hAnsi="Arial" w:cs="Arial"/>
          <w:b/>
          <w:color w:val="auto"/>
          <w:sz w:val="28"/>
          <w:szCs w:val="28"/>
        </w:rPr>
        <w:t>Norēķinu kartes kredīts (VIVA karte)</w:t>
      </w:r>
      <w:bookmarkEnd w:id="10"/>
      <w:bookmarkEnd w:id="11"/>
    </w:p>
    <w:tbl>
      <w:tblPr>
        <w:tblStyle w:val="TableGrid"/>
        <w:tblW w:w="9498" w:type="dxa"/>
        <w:tblInd w:w="-113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954"/>
        <w:gridCol w:w="3544"/>
      </w:tblGrid>
      <w:tr w:rsidR="00F204B1" w:rsidRPr="00080D3E" w14:paraId="55A879E9" w14:textId="77777777" w:rsidTr="009C5220">
        <w:trPr>
          <w:tblHeader/>
        </w:trPr>
        <w:tc>
          <w:tcPr>
            <w:tcW w:w="5954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5AF62315" w14:textId="7F727DE7" w:rsidR="00F204B1" w:rsidRPr="00080D3E" w:rsidRDefault="00F204B1" w:rsidP="00DB0611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</w:t>
            </w:r>
            <w:r w:rsidRPr="00080D3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ozīcija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77877700" w14:textId="6CE279EB" w:rsidR="00F204B1" w:rsidRPr="00080D3E" w:rsidRDefault="00F204B1" w:rsidP="00DB0611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</w:t>
            </w:r>
            <w:r w:rsidRPr="00080D3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arif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</w:t>
            </w:r>
          </w:p>
        </w:tc>
      </w:tr>
      <w:tr w:rsidR="00F204B1" w:rsidRPr="00080D3E" w14:paraId="52A05819" w14:textId="77777777" w:rsidTr="009C5220">
        <w:tc>
          <w:tcPr>
            <w:tcW w:w="5954" w:type="dxa"/>
            <w:tcBorders>
              <w:bottom w:val="single" w:sz="4" w:space="0" w:color="0070C0"/>
            </w:tcBorders>
          </w:tcPr>
          <w:p w14:paraId="3B59D1E9" w14:textId="7C16690B" w:rsidR="00F204B1" w:rsidRPr="00080D3E" w:rsidDel="003C5AA5" w:rsidRDefault="00F204B1" w:rsidP="0022783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Līguma noteikumu grozīšana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(izņemot Viva kredītkartes maksājuma datuma maiņu)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B5A407B" w14:textId="18A3FB6F" w:rsidR="00F204B1" w:rsidRDefault="00F204B1" w:rsidP="0022783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15</w:t>
            </w:r>
          </w:p>
          <w:p w14:paraId="4B75A7A7" w14:textId="203B0475" w:rsidR="00F204B1" w:rsidRPr="00080D3E" w:rsidRDefault="00F204B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personām stāsies spēkā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</w:tc>
      </w:tr>
    </w:tbl>
    <w:p w14:paraId="6638390C" w14:textId="77777777" w:rsidR="003579C0" w:rsidRPr="00080D3E" w:rsidRDefault="003579C0" w:rsidP="00227835">
      <w:pPr>
        <w:pStyle w:val="Heading1"/>
        <w:spacing w:before="60" w:after="60" w:line="240" w:lineRule="auto"/>
        <w:ind w:left="-1134"/>
        <w:rPr>
          <w:rFonts w:ascii="Arial" w:hAnsi="Arial" w:cs="Arial"/>
          <w:b/>
          <w:color w:val="auto"/>
          <w:sz w:val="28"/>
          <w:szCs w:val="28"/>
        </w:rPr>
      </w:pPr>
      <w:bookmarkStart w:id="14" w:name="_Toc30684852"/>
      <w:bookmarkStart w:id="15" w:name="_Toc32920998"/>
      <w:r w:rsidRPr="00080D3E">
        <w:rPr>
          <w:rFonts w:ascii="Arial" w:hAnsi="Arial" w:cs="Arial"/>
          <w:b/>
          <w:color w:val="auto"/>
          <w:sz w:val="28"/>
          <w:szCs w:val="28"/>
        </w:rPr>
        <w:t>Kredīti</w:t>
      </w:r>
      <w:bookmarkEnd w:id="14"/>
      <w:bookmarkEnd w:id="15"/>
    </w:p>
    <w:tbl>
      <w:tblPr>
        <w:tblStyle w:val="TableGrid"/>
        <w:tblW w:w="9498" w:type="dxa"/>
        <w:tblInd w:w="-113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954"/>
        <w:gridCol w:w="3544"/>
      </w:tblGrid>
      <w:tr w:rsidR="00F204B1" w:rsidRPr="00080D3E" w14:paraId="5F285034" w14:textId="77777777" w:rsidTr="009C5220">
        <w:trPr>
          <w:tblHeader/>
        </w:trPr>
        <w:tc>
          <w:tcPr>
            <w:tcW w:w="5954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370943F9" w14:textId="65F18386" w:rsidR="00F204B1" w:rsidRPr="00080D3E" w:rsidRDefault="00F204B1" w:rsidP="0022783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</w:t>
            </w:r>
            <w:r w:rsidRPr="00080D3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ozīcija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2B809CE5" w14:textId="017D29BD" w:rsidR="00F204B1" w:rsidRPr="00080D3E" w:rsidRDefault="00F204B1" w:rsidP="00DB0611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</w:t>
            </w:r>
            <w:r w:rsidRPr="00080D3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arif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</w:t>
            </w:r>
          </w:p>
        </w:tc>
      </w:tr>
      <w:tr w:rsidR="00F204B1" w:rsidRPr="00080D3E" w14:paraId="05E69AA0" w14:textId="77777777" w:rsidTr="009C5220">
        <w:tc>
          <w:tcPr>
            <w:tcW w:w="5954" w:type="dxa"/>
            <w:shd w:val="clear" w:color="auto" w:fill="BFBFBF" w:themeFill="background1" w:themeFillShade="BF"/>
          </w:tcPr>
          <w:p w14:paraId="509FEF96" w14:textId="19734599" w:rsidR="00F204B1" w:rsidRPr="00080D3E" w:rsidRDefault="00F204B1" w:rsidP="0022783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80D3E">
              <w:rPr>
                <w:rFonts w:ascii="Arial" w:hAnsi="Arial" w:cs="Arial"/>
                <w:b/>
                <w:sz w:val="18"/>
                <w:szCs w:val="18"/>
              </w:rPr>
              <w:t>Patēriņa kredīts fiziskām personām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6994A0B8" w14:textId="77777777" w:rsidR="00F204B1" w:rsidRPr="00080D3E" w:rsidRDefault="00F204B1" w:rsidP="0022783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204B1" w:rsidRPr="00080D3E" w14:paraId="33772347" w14:textId="77777777" w:rsidTr="009C5220">
        <w:tc>
          <w:tcPr>
            <w:tcW w:w="5954" w:type="dxa"/>
            <w:shd w:val="clear" w:color="auto" w:fill="auto"/>
          </w:tcPr>
          <w:p w14:paraId="07881580" w14:textId="1D049AC4" w:rsidR="00F204B1" w:rsidRPr="00080D3E" w:rsidRDefault="00F204B1" w:rsidP="002278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Grozījumu noformēšana</w:t>
            </w:r>
            <w:r w:rsidRPr="00080D3E" w:rsidDel="000075C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6AA34344" w14:textId="77777777" w:rsidR="00F204B1" w:rsidRPr="00080D3E" w:rsidRDefault="00F204B1" w:rsidP="00227835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2%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no neatmaksātās kredīta summas (min EUR 25)</w:t>
            </w:r>
          </w:p>
          <w:p w14:paraId="3DCE94CA" w14:textId="3D4F153A" w:rsidR="00F204B1" w:rsidRPr="00080D3E" w:rsidRDefault="00F204B1" w:rsidP="00934F89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personām stāsies spēkā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</w:tc>
      </w:tr>
      <w:tr w:rsidR="00F204B1" w:rsidRPr="00080D3E" w14:paraId="245D55C3" w14:textId="77777777" w:rsidTr="009C5220">
        <w:tc>
          <w:tcPr>
            <w:tcW w:w="5954" w:type="dxa"/>
            <w:shd w:val="clear" w:color="auto" w:fill="auto"/>
          </w:tcPr>
          <w:p w14:paraId="5EE73F40" w14:textId="5BC5CEB7" w:rsidR="00F204B1" w:rsidRPr="00080D3E" w:rsidRDefault="00F204B1" w:rsidP="002278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Pilnīga kredīta atmaksa pirms līgumā paredzētā termiņa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02615C6A" w14:textId="5259FADF" w:rsidR="00F204B1" w:rsidRDefault="00F204B1" w:rsidP="0022783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bez maksas</w:t>
            </w:r>
          </w:p>
          <w:p w14:paraId="61898668" w14:textId="168CFFB6" w:rsidR="00F204B1" w:rsidRPr="00080D3E" w:rsidRDefault="00F204B1" w:rsidP="0022783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personām stāsies spēkā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</w:tc>
      </w:tr>
      <w:tr w:rsidR="00F204B1" w:rsidRPr="00080D3E" w14:paraId="204CCE95" w14:textId="77777777" w:rsidTr="009C5220">
        <w:tc>
          <w:tcPr>
            <w:tcW w:w="5954" w:type="dxa"/>
            <w:shd w:val="clear" w:color="auto" w:fill="BFBFBF" w:themeFill="background1" w:themeFillShade="BF"/>
          </w:tcPr>
          <w:p w14:paraId="32F1A47D" w14:textId="15473D13" w:rsidR="00F204B1" w:rsidRPr="00080D3E" w:rsidRDefault="00F204B1" w:rsidP="00B52BC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b/>
                <w:color w:val="222222"/>
                <w:spacing w:val="8"/>
                <w:sz w:val="18"/>
                <w:szCs w:val="18"/>
                <w:lang w:eastAsia="lv-LV"/>
              </w:rPr>
              <w:t>Hipotekārais kredīts fiziskām personām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6530E84D" w14:textId="77777777" w:rsidR="00F204B1" w:rsidRPr="00080D3E" w:rsidRDefault="00F204B1" w:rsidP="0022783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204B1" w:rsidRPr="00080D3E" w14:paraId="3F30D6C6" w14:textId="77777777" w:rsidTr="009C5220">
        <w:tc>
          <w:tcPr>
            <w:tcW w:w="5954" w:type="dxa"/>
            <w:tcBorders>
              <w:bottom w:val="single" w:sz="4" w:space="0" w:color="0070C0"/>
            </w:tcBorders>
            <w:shd w:val="clear" w:color="auto" w:fill="auto"/>
          </w:tcPr>
          <w:p w14:paraId="0AFC51D8" w14:textId="7C37C17E" w:rsidR="00F204B1" w:rsidRPr="00080D3E" w:rsidRDefault="00F204B1" w:rsidP="0022783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Grozījumu noformēšana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(ja vienlaicīgi izpildās tālāk minētie gadījumi, tiek piemērots lielākais no tarifiem)</w:t>
            </w: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9138386" w14:textId="5F0346BA" w:rsidR="00F204B1" w:rsidRPr="00080D3E" w:rsidRDefault="00F204B1" w:rsidP="0022783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-</w:t>
            </w:r>
          </w:p>
        </w:tc>
      </w:tr>
      <w:tr w:rsidR="00F204B1" w:rsidRPr="00080D3E" w14:paraId="13771670" w14:textId="77777777" w:rsidTr="009C5220">
        <w:tc>
          <w:tcPr>
            <w:tcW w:w="5954" w:type="dxa"/>
            <w:tcBorders>
              <w:bottom w:val="single" w:sz="4" w:space="0" w:color="0070C0"/>
            </w:tcBorders>
            <w:shd w:val="clear" w:color="auto" w:fill="auto"/>
          </w:tcPr>
          <w:p w14:paraId="1AB8E025" w14:textId="0E6CD0EE" w:rsidR="00F204B1" w:rsidRPr="00080D3E" w:rsidRDefault="00F204B1" w:rsidP="00227835">
            <w:pPr>
              <w:pStyle w:val="ListParagraph"/>
              <w:numPr>
                <w:ilvl w:val="0"/>
                <w:numId w:val="17"/>
              </w:numPr>
              <w:spacing w:before="60" w:after="60"/>
              <w:ind w:left="102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pilnīgas atmaksas termiņa pagarināšana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A5704AC" w14:textId="77777777" w:rsidR="00F204B1" w:rsidRPr="00080D3E" w:rsidRDefault="00F204B1" w:rsidP="00227835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1%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neatmaksātās kredīta summas (min EUR 90)</w:t>
            </w:r>
          </w:p>
          <w:p w14:paraId="4B572DFC" w14:textId="76DC4752" w:rsidR="00F204B1" w:rsidRPr="00080D3E" w:rsidRDefault="00F204B1" w:rsidP="00934F8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personām stāsies spēkā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</w:tc>
      </w:tr>
      <w:tr w:rsidR="00F204B1" w:rsidRPr="00080D3E" w14:paraId="29A421BF" w14:textId="77777777" w:rsidTr="009C5220">
        <w:tc>
          <w:tcPr>
            <w:tcW w:w="5954" w:type="dxa"/>
            <w:tcBorders>
              <w:bottom w:val="single" w:sz="4" w:space="0" w:color="0070C0"/>
            </w:tcBorders>
            <w:shd w:val="clear" w:color="auto" w:fill="auto"/>
          </w:tcPr>
          <w:p w14:paraId="7C1336AA" w14:textId="18AF6CA3" w:rsidR="00F204B1" w:rsidRPr="00080D3E" w:rsidRDefault="00F204B1" w:rsidP="00227835">
            <w:pPr>
              <w:pStyle w:val="ListParagraph"/>
              <w:numPr>
                <w:ilvl w:val="0"/>
                <w:numId w:val="17"/>
              </w:numPr>
              <w:spacing w:before="60" w:after="60"/>
              <w:ind w:left="102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ķīlas devēja maiņa, nodrošinājuma maiņa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7A9B98F" w14:textId="77777777" w:rsidR="00F204B1" w:rsidRPr="00080D3E" w:rsidRDefault="00F204B1" w:rsidP="00227835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1%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neatmaksātās kredīta summas (min EUR 90)</w:t>
            </w:r>
          </w:p>
          <w:p w14:paraId="7A7563C1" w14:textId="50D4FA44" w:rsidR="00F204B1" w:rsidRPr="00080D3E" w:rsidRDefault="00F204B1" w:rsidP="00934F8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personām stāsies spēkā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</w:tc>
      </w:tr>
      <w:tr w:rsidR="00F204B1" w:rsidRPr="00080D3E" w14:paraId="4B0DFC72" w14:textId="77777777" w:rsidTr="009C5220">
        <w:tc>
          <w:tcPr>
            <w:tcW w:w="5954" w:type="dxa"/>
            <w:tcBorders>
              <w:bottom w:val="single" w:sz="4" w:space="0" w:color="0070C0"/>
            </w:tcBorders>
            <w:shd w:val="clear" w:color="auto" w:fill="auto"/>
          </w:tcPr>
          <w:p w14:paraId="1BE3A61F" w14:textId="729A7B1A" w:rsidR="00F204B1" w:rsidRPr="00080D3E" w:rsidRDefault="00F204B1" w:rsidP="00227835">
            <w:pPr>
              <w:pStyle w:val="ListParagraph"/>
              <w:numPr>
                <w:ilvl w:val="0"/>
                <w:numId w:val="17"/>
              </w:numPr>
              <w:spacing w:before="60" w:after="60"/>
              <w:ind w:left="102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kredīta maksājuma datuma maiņa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001281D" w14:textId="77777777" w:rsidR="00F204B1" w:rsidRPr="00080D3E" w:rsidRDefault="00F204B1" w:rsidP="0022783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30</w:t>
            </w:r>
          </w:p>
          <w:p w14:paraId="7B27CF97" w14:textId="70DB908B" w:rsidR="00F204B1" w:rsidRPr="00080D3E" w:rsidRDefault="00F204B1" w:rsidP="00934F89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lastRenderedPageBreak/>
              <w:t xml:space="preserve">Tarifs fiziskām personām stāsies spēkā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</w:tc>
      </w:tr>
      <w:tr w:rsidR="00F204B1" w:rsidRPr="00080D3E" w14:paraId="6095AF94" w14:textId="77777777" w:rsidTr="009C5220">
        <w:tc>
          <w:tcPr>
            <w:tcW w:w="5954" w:type="dxa"/>
            <w:shd w:val="clear" w:color="auto" w:fill="auto"/>
          </w:tcPr>
          <w:p w14:paraId="582FD97C" w14:textId="73BB8A0F" w:rsidR="00F204B1" w:rsidRPr="00080D3E" w:rsidRDefault="00F204B1" w:rsidP="00227835">
            <w:pPr>
              <w:pStyle w:val="ListParagraph"/>
              <w:numPr>
                <w:ilvl w:val="0"/>
                <w:numId w:val="17"/>
              </w:numPr>
              <w:spacing w:before="60" w:after="60"/>
              <w:ind w:left="102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citu līguma noteikumu grozījumi, kas nav minēti iepriekš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3A5B8B75" w14:textId="40F784E8" w:rsidR="00F204B1" w:rsidRDefault="00F204B1" w:rsidP="0022783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100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par katru grozījumu</w:t>
            </w:r>
          </w:p>
          <w:p w14:paraId="235D4AE1" w14:textId="1BA6FC77" w:rsidR="00F204B1" w:rsidRPr="00080D3E" w:rsidRDefault="00F204B1" w:rsidP="0022783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personām stāsies spēkā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</w:tc>
      </w:tr>
      <w:tr w:rsidR="00F204B1" w:rsidRPr="00080D3E" w14:paraId="73D02775" w14:textId="77777777" w:rsidTr="009C5220">
        <w:tc>
          <w:tcPr>
            <w:tcW w:w="5954" w:type="dxa"/>
            <w:shd w:val="clear" w:color="auto" w:fill="auto"/>
          </w:tcPr>
          <w:p w14:paraId="717F3DDD" w14:textId="62E9C424" w:rsidR="00F204B1" w:rsidRPr="00080D3E" w:rsidRDefault="00F204B1" w:rsidP="0022783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Dokumentu noformēšana, pārkreditējoties pie cita kreditora vai bankā </w:t>
            </w:r>
            <w:proofErr w:type="spellStart"/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maksātnespēiīgā</w:t>
            </w:r>
            <w:proofErr w:type="spellEnd"/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AS “PNB bankā” ieķīlātā nekustamā īpašuma pārdošanas gadījumā, ja darījums tiek finansēts pie cita kreditora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(vienlaicīgi netiek piemērots tarifs par dokumentu (t.sk. izziņu) sagatavošanu)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85B8B64" w14:textId="4837B9F3" w:rsidR="00F204B1" w:rsidRDefault="00F204B1" w:rsidP="0022783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650</w:t>
            </w:r>
          </w:p>
          <w:p w14:paraId="5D7FF8F8" w14:textId="00D36734" w:rsidR="00F204B1" w:rsidRPr="00080D3E" w:rsidRDefault="00F204B1" w:rsidP="0022783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personām stāsies spēkā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</w:tc>
      </w:tr>
      <w:tr w:rsidR="00F204B1" w:rsidRPr="00080D3E" w14:paraId="7B9B23E6" w14:textId="77777777" w:rsidTr="009C5220">
        <w:tc>
          <w:tcPr>
            <w:tcW w:w="5954" w:type="dxa"/>
          </w:tcPr>
          <w:p w14:paraId="7A368775" w14:textId="58862188" w:rsidR="00F204B1" w:rsidRPr="00080D3E" w:rsidRDefault="00F204B1" w:rsidP="0022783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Pilnīga kredīta atmaksa pirms līgumā paredzētā termiņa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2FC587B4" w14:textId="2B783928" w:rsidR="00F204B1" w:rsidRDefault="00F204B1" w:rsidP="0022783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bez maksas</w:t>
            </w:r>
          </w:p>
          <w:p w14:paraId="6965A036" w14:textId="0F448172" w:rsidR="00F204B1" w:rsidRPr="00080D3E" w:rsidRDefault="00F204B1" w:rsidP="0022783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personām stāsies spēkā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</w:tc>
      </w:tr>
      <w:tr w:rsidR="00F204B1" w:rsidRPr="00080D3E" w14:paraId="610891E1" w14:textId="77777777" w:rsidTr="009C5220">
        <w:tc>
          <w:tcPr>
            <w:tcW w:w="5954" w:type="dxa"/>
            <w:tcBorders>
              <w:bottom w:val="single" w:sz="4" w:space="0" w:color="0070C0"/>
            </w:tcBorders>
          </w:tcPr>
          <w:p w14:paraId="414A8B26" w14:textId="4466DC77" w:rsidR="00F204B1" w:rsidRPr="00080D3E" w:rsidRDefault="00F204B1" w:rsidP="0022783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Maksa par dokumentu (t.sk. izziņu) sagatavošanu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18593B0" w14:textId="7B54A9E7" w:rsidR="00F204B1" w:rsidRPr="00080D3E" w:rsidRDefault="00F204B1" w:rsidP="0022783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65,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t.sk. PVN</w:t>
            </w:r>
          </w:p>
          <w:p w14:paraId="4C7F7731" w14:textId="25A01CA7" w:rsidR="00F204B1" w:rsidRPr="00080D3E" w:rsidRDefault="00F204B1" w:rsidP="00227835">
            <w:pPr>
              <w:spacing w:before="60" w:after="60"/>
              <w:rPr>
                <w:rFonts w:ascii="Arial" w:eastAsia="Times New Roman" w:hAnsi="Arial" w:cs="Arial"/>
                <w:b/>
                <w:i/>
                <w:color w:val="FF0000"/>
                <w:spacing w:val="8"/>
                <w:sz w:val="18"/>
                <w:szCs w:val="18"/>
                <w:lang w:eastAsia="lv-LV"/>
              </w:rPr>
            </w:pPr>
          </w:p>
          <w:p w14:paraId="44440D50" w14:textId="285D3CDF" w:rsidR="00F204B1" w:rsidRPr="00080D3E" w:rsidRDefault="00F204B1" w:rsidP="00934F8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personām stāsies spēkā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</w:tc>
      </w:tr>
      <w:tr w:rsidR="00F204B1" w:rsidRPr="00080D3E" w14:paraId="519B3083" w14:textId="77777777" w:rsidTr="009C5220">
        <w:tc>
          <w:tcPr>
            <w:tcW w:w="5954" w:type="dxa"/>
            <w:tcBorders>
              <w:bottom w:val="single" w:sz="4" w:space="0" w:color="0070C0"/>
            </w:tcBorders>
          </w:tcPr>
          <w:p w14:paraId="6CCDA148" w14:textId="0D5A58BF" w:rsidR="00F204B1" w:rsidRPr="00080D3E" w:rsidRDefault="00F204B1" w:rsidP="0022783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Dokumentu nosūtīšana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29A5FFA" w14:textId="354AF5F7" w:rsidR="00F204B1" w:rsidRPr="00080D3E" w:rsidRDefault="00F204B1" w:rsidP="00227835">
            <w:pPr>
              <w:spacing w:before="60" w:after="60"/>
              <w:rPr>
                <w:rFonts w:ascii="Arial" w:eastAsia="Times New Roman" w:hAnsi="Arial" w:cs="Arial"/>
                <w:b/>
                <w:i/>
                <w:color w:val="FF0000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vienojoties</w:t>
            </w:r>
          </w:p>
          <w:p w14:paraId="4CE483C6" w14:textId="23E7BCC9" w:rsidR="00F204B1" w:rsidRPr="00080D3E" w:rsidRDefault="00F204B1" w:rsidP="00934F8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personām stāsies spēkā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</w:tc>
      </w:tr>
      <w:tr w:rsidR="00F204B1" w:rsidRPr="00080D3E" w14:paraId="4ABC4938" w14:textId="77777777" w:rsidTr="009C5220">
        <w:tc>
          <w:tcPr>
            <w:tcW w:w="5954" w:type="dxa"/>
          </w:tcPr>
          <w:p w14:paraId="1AB97ED8" w14:textId="3451C2E2" w:rsidR="00F204B1" w:rsidRPr="00080D3E" w:rsidRDefault="00F204B1" w:rsidP="0022783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Citu ar kreditēšanu saistītu dokumentu apstrāde vai izvērtēšana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397BD25F" w14:textId="09BDEEF4" w:rsidR="00F204B1" w:rsidRPr="00080D3E" w:rsidRDefault="00F204B1" w:rsidP="00227835">
            <w:pPr>
              <w:spacing w:before="60" w:after="60"/>
              <w:rPr>
                <w:rFonts w:ascii="Arial" w:eastAsia="Times New Roman" w:hAnsi="Arial" w:cs="Arial"/>
                <w:b/>
                <w:i/>
                <w:color w:val="FF0000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vienojoties</w:t>
            </w:r>
          </w:p>
          <w:p w14:paraId="7A169150" w14:textId="15D81A31" w:rsidR="00F204B1" w:rsidRPr="00080D3E" w:rsidRDefault="00F204B1" w:rsidP="00934F8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personām stāsies spēkā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</w:tc>
      </w:tr>
      <w:tr w:rsidR="00F204B1" w:rsidRPr="00080D3E" w14:paraId="58064581" w14:textId="77777777" w:rsidTr="009C5220">
        <w:tc>
          <w:tcPr>
            <w:tcW w:w="5954" w:type="dxa"/>
            <w:shd w:val="clear" w:color="auto" w:fill="BFBFBF" w:themeFill="background1" w:themeFillShade="BF"/>
          </w:tcPr>
          <w:p w14:paraId="1DE78254" w14:textId="75A709C2" w:rsidR="00F204B1" w:rsidRPr="00080D3E" w:rsidRDefault="00F204B1" w:rsidP="0022783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b/>
                <w:color w:val="222222"/>
                <w:spacing w:val="8"/>
                <w:sz w:val="18"/>
                <w:szCs w:val="18"/>
                <w:lang w:eastAsia="lv-LV"/>
              </w:rPr>
              <w:t xml:space="preserve">Kredīti, </w:t>
            </w:r>
            <w:proofErr w:type="spellStart"/>
            <w:r w:rsidRPr="00080D3E">
              <w:rPr>
                <w:rFonts w:ascii="Arial" w:eastAsia="Times New Roman" w:hAnsi="Arial" w:cs="Arial"/>
                <w:b/>
                <w:color w:val="222222"/>
                <w:spacing w:val="8"/>
                <w:sz w:val="18"/>
                <w:szCs w:val="18"/>
                <w:lang w:eastAsia="lv-LV"/>
              </w:rPr>
              <w:t>overdrafti</w:t>
            </w:r>
            <w:proofErr w:type="spellEnd"/>
            <w:r w:rsidRPr="00080D3E">
              <w:rPr>
                <w:rFonts w:ascii="Arial" w:eastAsia="Times New Roman" w:hAnsi="Arial" w:cs="Arial"/>
                <w:b/>
                <w:color w:val="222222"/>
                <w:spacing w:val="8"/>
                <w:sz w:val="18"/>
                <w:szCs w:val="18"/>
                <w:lang w:eastAsia="lv-LV"/>
              </w:rPr>
              <w:t xml:space="preserve"> juridiskām personām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1C0DC9E0" w14:textId="77777777" w:rsidR="00F204B1" w:rsidRPr="00080D3E" w:rsidRDefault="00F204B1" w:rsidP="0022783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</w:tr>
      <w:tr w:rsidR="00F204B1" w:rsidRPr="00080D3E" w14:paraId="52574B08" w14:textId="77777777" w:rsidTr="009C5220">
        <w:tc>
          <w:tcPr>
            <w:tcW w:w="5954" w:type="dxa"/>
            <w:tcBorders>
              <w:bottom w:val="single" w:sz="4" w:space="0" w:color="0070C0"/>
            </w:tcBorders>
          </w:tcPr>
          <w:p w14:paraId="221B3EC3" w14:textId="79E657A8" w:rsidR="00F204B1" w:rsidRPr="00080D3E" w:rsidRDefault="00F204B1" w:rsidP="00934F8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Grozījumu noformēšana: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63325F7" w14:textId="75C8F19D" w:rsidR="00F204B1" w:rsidRPr="00080D3E" w:rsidRDefault="00F204B1" w:rsidP="00934F8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-</w:t>
            </w:r>
          </w:p>
        </w:tc>
      </w:tr>
      <w:tr w:rsidR="00F204B1" w:rsidRPr="00080D3E" w14:paraId="13680425" w14:textId="77777777" w:rsidTr="009C5220">
        <w:tc>
          <w:tcPr>
            <w:tcW w:w="5954" w:type="dxa"/>
            <w:tcBorders>
              <w:bottom w:val="single" w:sz="4" w:space="0" w:color="0070C0"/>
            </w:tcBorders>
          </w:tcPr>
          <w:p w14:paraId="329724E0" w14:textId="1873ADE6" w:rsidR="00F204B1" w:rsidRPr="00080D3E" w:rsidRDefault="00F204B1" w:rsidP="00934F89">
            <w:pPr>
              <w:pStyle w:val="ListParagraph"/>
              <w:numPr>
                <w:ilvl w:val="0"/>
                <w:numId w:val="17"/>
              </w:numPr>
              <w:spacing w:before="60" w:after="60"/>
              <w:ind w:left="102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atmaksas grafika izmaiņas ar termiņa pagarināšanu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174ADAB" w14:textId="6D2D0452" w:rsidR="00F204B1" w:rsidRPr="00080D3E" w:rsidRDefault="00F204B1" w:rsidP="00934F89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1%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neatmaksātās kredīta summas (min EUR 300)</w:t>
            </w:r>
          </w:p>
          <w:p w14:paraId="1233C985" w14:textId="23F4E86B" w:rsidR="00F204B1" w:rsidRPr="00080D3E" w:rsidRDefault="00F204B1" w:rsidP="007C760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Tarifs juridiskām personām stāsies spēkā 01.0</w:t>
            </w:r>
            <w:r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4</w:t>
            </w:r>
            <w:r w:rsidRPr="00080D3E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.2020.</w:t>
            </w:r>
          </w:p>
        </w:tc>
      </w:tr>
      <w:tr w:rsidR="00F204B1" w:rsidRPr="00080D3E" w14:paraId="06DD080E" w14:textId="77777777" w:rsidTr="009C5220">
        <w:tc>
          <w:tcPr>
            <w:tcW w:w="5954" w:type="dxa"/>
            <w:tcBorders>
              <w:bottom w:val="single" w:sz="4" w:space="0" w:color="0070C0"/>
            </w:tcBorders>
          </w:tcPr>
          <w:p w14:paraId="0451732D" w14:textId="1D0667AE" w:rsidR="00F204B1" w:rsidRPr="00080D3E" w:rsidRDefault="00F204B1" w:rsidP="00934F89">
            <w:pPr>
              <w:pStyle w:val="ListParagraph"/>
              <w:numPr>
                <w:ilvl w:val="0"/>
                <w:numId w:val="17"/>
              </w:numPr>
              <w:spacing w:before="60" w:after="60"/>
              <w:ind w:left="102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atmak</w:t>
            </w:r>
            <w:r w:rsidR="004A7E8C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sas un/vai procentu maksājumu kā</w:t>
            </w:r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rtības izmaiņas, nemainot atmaksas termiņu (izņemot maksājuma datuma maiņu)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C1FBA63" w14:textId="5BBC93BA" w:rsidR="00F204B1" w:rsidRPr="00080D3E" w:rsidRDefault="00F204B1" w:rsidP="00934F89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1%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neatmaksātās kredīta summas (min EUR 75)</w:t>
            </w:r>
          </w:p>
          <w:p w14:paraId="6B23B871" w14:textId="1BF4F967" w:rsidR="00F204B1" w:rsidRPr="00080D3E" w:rsidRDefault="00F204B1" w:rsidP="00934F8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Tarifs juridiskām personām stāsies spēkā 01.0</w:t>
            </w:r>
            <w:r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4</w:t>
            </w:r>
            <w:r w:rsidRPr="00080D3E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.2020.</w:t>
            </w:r>
          </w:p>
        </w:tc>
      </w:tr>
      <w:tr w:rsidR="00F204B1" w:rsidRPr="00080D3E" w14:paraId="3019292A" w14:textId="77777777" w:rsidTr="009C5220">
        <w:tc>
          <w:tcPr>
            <w:tcW w:w="5954" w:type="dxa"/>
            <w:tcBorders>
              <w:bottom w:val="single" w:sz="4" w:space="0" w:color="0070C0"/>
            </w:tcBorders>
          </w:tcPr>
          <w:p w14:paraId="45E1C9F4" w14:textId="504CF4F7" w:rsidR="00F204B1" w:rsidRPr="00080D3E" w:rsidRDefault="00F204B1" w:rsidP="00934F89">
            <w:pPr>
              <w:pStyle w:val="ListParagraph"/>
              <w:numPr>
                <w:ilvl w:val="0"/>
                <w:numId w:val="17"/>
              </w:numPr>
              <w:spacing w:before="60" w:after="60"/>
              <w:ind w:left="102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izmaiņas nodrošinājuma sastāvā publiskos reģistros reģistrētām ķīlām, t.sk. ķīlas devēja maiņa, vienas ķīlas aizstāšana ar citu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396FC5D" w14:textId="3CC8AEB2" w:rsidR="00F204B1" w:rsidRPr="00080D3E" w:rsidRDefault="00F204B1" w:rsidP="00934F89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0.5%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neatmaksātās kredīta summas (min EUR 150)</w:t>
            </w:r>
          </w:p>
          <w:p w14:paraId="619DBAD5" w14:textId="06D45BAA" w:rsidR="00F204B1" w:rsidRPr="00080D3E" w:rsidRDefault="00F204B1" w:rsidP="00934F8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Tarifs juridiskām personām stāsies spēkā 01.0</w:t>
            </w:r>
            <w:r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4</w:t>
            </w:r>
            <w:r w:rsidRPr="00080D3E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.2020.</w:t>
            </w:r>
          </w:p>
        </w:tc>
      </w:tr>
      <w:tr w:rsidR="00F204B1" w:rsidRPr="00080D3E" w14:paraId="0939D47B" w14:textId="77777777" w:rsidTr="009C5220">
        <w:tc>
          <w:tcPr>
            <w:tcW w:w="5954" w:type="dxa"/>
            <w:tcBorders>
              <w:bottom w:val="single" w:sz="4" w:space="0" w:color="0070C0"/>
            </w:tcBorders>
          </w:tcPr>
          <w:p w14:paraId="29B9ACF2" w14:textId="0A9930A7" w:rsidR="00F204B1" w:rsidRPr="00080D3E" w:rsidRDefault="00F204B1" w:rsidP="00934F89">
            <w:pPr>
              <w:pStyle w:val="ListParagraph"/>
              <w:numPr>
                <w:ilvl w:val="0"/>
                <w:numId w:val="17"/>
              </w:numPr>
              <w:spacing w:before="60" w:after="60"/>
              <w:ind w:left="102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citi grozījumi, kas nav minēti iepriekš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7F23377" w14:textId="2C6711A4" w:rsidR="00F204B1" w:rsidRPr="00080D3E" w:rsidRDefault="00F204B1" w:rsidP="00934F89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75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par katru dokumentu</w:t>
            </w:r>
          </w:p>
          <w:p w14:paraId="322DEC91" w14:textId="235E8FBA" w:rsidR="00F204B1" w:rsidRPr="00080D3E" w:rsidRDefault="00F204B1" w:rsidP="00934F8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Tarifs juridiskām personām stāsies spēkā 01.0</w:t>
            </w:r>
            <w:r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4</w:t>
            </w:r>
            <w:r w:rsidRPr="00080D3E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.2020.</w:t>
            </w:r>
          </w:p>
        </w:tc>
      </w:tr>
      <w:tr w:rsidR="00F204B1" w:rsidRPr="00080D3E" w14:paraId="1DAE66D9" w14:textId="77777777" w:rsidTr="009C5220">
        <w:tc>
          <w:tcPr>
            <w:tcW w:w="5954" w:type="dxa"/>
            <w:tcBorders>
              <w:bottom w:val="single" w:sz="4" w:space="0" w:color="0070C0"/>
            </w:tcBorders>
          </w:tcPr>
          <w:p w14:paraId="1CB93967" w14:textId="46AC6015" w:rsidR="00F204B1" w:rsidRPr="00080D3E" w:rsidRDefault="00F204B1" w:rsidP="00934F8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Pilnīga vai daļēja kredīta pirmstermiņa atmaksa: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9FB7E33" w14:textId="1E958CD1" w:rsidR="00F204B1" w:rsidRPr="00080D3E" w:rsidRDefault="00F204B1" w:rsidP="00934F8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-</w:t>
            </w:r>
          </w:p>
        </w:tc>
      </w:tr>
      <w:tr w:rsidR="00F204B1" w:rsidRPr="00080D3E" w14:paraId="01E59E5A" w14:textId="77777777" w:rsidTr="009C5220">
        <w:tc>
          <w:tcPr>
            <w:tcW w:w="5954" w:type="dxa"/>
            <w:tcBorders>
              <w:bottom w:val="single" w:sz="4" w:space="0" w:color="0070C0"/>
            </w:tcBorders>
          </w:tcPr>
          <w:p w14:paraId="340CFB77" w14:textId="60F88FCD" w:rsidR="00F204B1" w:rsidRPr="00080D3E" w:rsidRDefault="00F204B1" w:rsidP="00934F89">
            <w:pPr>
              <w:pStyle w:val="ListParagraph"/>
              <w:numPr>
                <w:ilvl w:val="0"/>
                <w:numId w:val="17"/>
              </w:numPr>
              <w:spacing w:before="60" w:after="60"/>
              <w:ind w:left="102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kredīta pirmstermiņa atmaksa t.sk. pārfinansēšanās gadījumos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6DA11AF7" w14:textId="7A03F88E" w:rsidR="00F204B1" w:rsidRPr="00080D3E" w:rsidRDefault="00F204B1" w:rsidP="00934F89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2%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pirms termiņa atmaksājamās kredīta summas (min EUR 750) vai līgumā noteiktā komisija</w:t>
            </w:r>
          </w:p>
          <w:p w14:paraId="0F8F8A0B" w14:textId="50337BFE" w:rsidR="00F204B1" w:rsidRPr="00080D3E" w:rsidRDefault="00F204B1" w:rsidP="00934F8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Tarifs juridiskām personām stāsies spēkā 01.0</w:t>
            </w:r>
            <w:r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4</w:t>
            </w:r>
            <w:r w:rsidRPr="00080D3E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.2020.</w:t>
            </w:r>
          </w:p>
        </w:tc>
      </w:tr>
      <w:tr w:rsidR="00F204B1" w:rsidRPr="00080D3E" w14:paraId="5852CBB3" w14:textId="77777777" w:rsidTr="009C5220">
        <w:tc>
          <w:tcPr>
            <w:tcW w:w="5954" w:type="dxa"/>
            <w:tcBorders>
              <w:bottom w:val="single" w:sz="4" w:space="0" w:color="0070C0"/>
            </w:tcBorders>
          </w:tcPr>
          <w:p w14:paraId="30D5BBAE" w14:textId="2AA2AE45" w:rsidR="00F204B1" w:rsidRPr="00080D3E" w:rsidRDefault="004A7E8C" w:rsidP="00934F89">
            <w:pPr>
              <w:pStyle w:val="ListParagraph"/>
              <w:numPr>
                <w:ilvl w:val="0"/>
                <w:numId w:val="17"/>
              </w:numPr>
              <w:spacing w:before="60" w:after="60"/>
              <w:ind w:left="102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Darījuma konta līguma</w:t>
            </w:r>
            <w:r w:rsidR="00F204B1"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par darījuma kontu cita bankā noformēšana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678415C8" w14:textId="77777777" w:rsidR="00F204B1" w:rsidRPr="00080D3E" w:rsidRDefault="00F204B1" w:rsidP="00934F89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0.5%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darījuma summas (min EUR 500)</w:t>
            </w:r>
          </w:p>
          <w:p w14:paraId="5254FC4F" w14:textId="4DF93781" w:rsidR="00F204B1" w:rsidRPr="00080D3E" w:rsidRDefault="00F204B1" w:rsidP="00934F89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Vienlaicīgi tiek piemērota attiecīgi iepriekšējā punktā noteiktā komisija</w:t>
            </w:r>
          </w:p>
          <w:p w14:paraId="5A853302" w14:textId="7C020F6A" w:rsidR="00F204B1" w:rsidRPr="00080D3E" w:rsidRDefault="00F204B1" w:rsidP="00934F8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Tarifs juridiskām personām stāsies spēkā 01.0</w:t>
            </w:r>
            <w:r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4</w:t>
            </w:r>
            <w:r w:rsidRPr="00080D3E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.2020.</w:t>
            </w:r>
          </w:p>
        </w:tc>
      </w:tr>
      <w:tr w:rsidR="00F204B1" w:rsidRPr="00080D3E" w14:paraId="2F20F37C" w14:textId="77777777" w:rsidTr="009C5220">
        <w:tc>
          <w:tcPr>
            <w:tcW w:w="5954" w:type="dxa"/>
            <w:tcBorders>
              <w:bottom w:val="single" w:sz="4" w:space="0" w:color="0070C0"/>
            </w:tcBorders>
          </w:tcPr>
          <w:p w14:paraId="75C650F9" w14:textId="1E299A2A" w:rsidR="00F204B1" w:rsidRPr="00080D3E" w:rsidRDefault="00F204B1" w:rsidP="00934F89">
            <w:pPr>
              <w:pStyle w:val="ListParagraph"/>
              <w:numPr>
                <w:ilvl w:val="0"/>
                <w:numId w:val="17"/>
              </w:numPr>
              <w:spacing w:before="60" w:after="60"/>
              <w:ind w:left="102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iepriekš minētā dokumenta grozījumu noformēšana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577DADE" w14:textId="4EBE1D13" w:rsidR="00F204B1" w:rsidRPr="00080D3E" w:rsidRDefault="00F204B1" w:rsidP="00934F89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75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par katru dokumentu</w:t>
            </w:r>
          </w:p>
          <w:p w14:paraId="6EB60526" w14:textId="1766A925" w:rsidR="00F204B1" w:rsidRPr="00080D3E" w:rsidRDefault="00F204B1" w:rsidP="00934F8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Tarifs juridiskām personām stāsies spēkā 01.0</w:t>
            </w:r>
            <w:r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4</w:t>
            </w:r>
            <w:r w:rsidRPr="00080D3E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.2020.</w:t>
            </w:r>
          </w:p>
        </w:tc>
      </w:tr>
      <w:tr w:rsidR="00F204B1" w:rsidRPr="00080D3E" w14:paraId="13CBEFAC" w14:textId="77777777" w:rsidTr="009C5220">
        <w:tc>
          <w:tcPr>
            <w:tcW w:w="5954" w:type="dxa"/>
            <w:tcBorders>
              <w:bottom w:val="single" w:sz="4" w:space="0" w:color="0070C0"/>
            </w:tcBorders>
          </w:tcPr>
          <w:p w14:paraId="4A926808" w14:textId="11B645FF" w:rsidR="00F204B1" w:rsidRPr="00080D3E" w:rsidRDefault="00F204B1" w:rsidP="00934F8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lastRenderedPageBreak/>
              <w:t xml:space="preserve">Komisijas maksa par dokumentu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(t.sk. izziņu)</w:t>
            </w: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sagatavošanu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A2544DC" w14:textId="68C8B001" w:rsidR="00F204B1" w:rsidRPr="00080D3E" w:rsidRDefault="00F204B1" w:rsidP="00934F8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85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</w:t>
            </w:r>
          </w:p>
          <w:p w14:paraId="69A269A0" w14:textId="0E790050" w:rsidR="00F204B1" w:rsidRPr="00080D3E" w:rsidRDefault="00F204B1" w:rsidP="00934F8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Tarifs juridiskām personām stāsies spēkā 01.0</w:t>
            </w:r>
            <w:r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4</w:t>
            </w:r>
            <w:r w:rsidRPr="00080D3E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.2020.</w:t>
            </w:r>
          </w:p>
        </w:tc>
      </w:tr>
      <w:tr w:rsidR="00F204B1" w:rsidRPr="00080D3E" w14:paraId="05C8DF4D" w14:textId="77777777" w:rsidTr="009C5220">
        <w:tc>
          <w:tcPr>
            <w:tcW w:w="5954" w:type="dxa"/>
            <w:tcBorders>
              <w:bottom w:val="single" w:sz="4" w:space="0" w:color="0070C0"/>
            </w:tcBorders>
          </w:tcPr>
          <w:p w14:paraId="7DE916CB" w14:textId="062B49AB" w:rsidR="00F204B1" w:rsidRPr="00080D3E" w:rsidRDefault="00F204B1" w:rsidP="00934F8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Dokumentu nosūtīšana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C099582" w14:textId="4F710D59" w:rsidR="00F204B1" w:rsidRPr="00080D3E" w:rsidRDefault="00F204B1" w:rsidP="00934F8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vienojoties</w:t>
            </w:r>
          </w:p>
          <w:p w14:paraId="1CAB35A8" w14:textId="5FC57225" w:rsidR="00F204B1" w:rsidRPr="00080D3E" w:rsidRDefault="00F204B1" w:rsidP="00934F8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Tarifs juridiskām personām stāsies spēkā 01.0</w:t>
            </w:r>
            <w:r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4</w:t>
            </w:r>
            <w:r w:rsidRPr="00080D3E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.2020.</w:t>
            </w:r>
          </w:p>
        </w:tc>
      </w:tr>
      <w:tr w:rsidR="00F204B1" w:rsidRPr="00080D3E" w14:paraId="20B6C5F5" w14:textId="77777777" w:rsidTr="009C5220">
        <w:tc>
          <w:tcPr>
            <w:tcW w:w="5954" w:type="dxa"/>
            <w:tcBorders>
              <w:bottom w:val="single" w:sz="4" w:space="0" w:color="0070C0"/>
            </w:tcBorders>
          </w:tcPr>
          <w:p w14:paraId="13E3BB10" w14:textId="1ED51DF3" w:rsidR="00F204B1" w:rsidRPr="00080D3E" w:rsidRDefault="00F204B1" w:rsidP="00934F8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4A7E8C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Cita ar kreditēšanu saistītu dokumentu apstrāde vai izvērtēšana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9305E95" w14:textId="3610B3FC" w:rsidR="00F204B1" w:rsidRPr="00080D3E" w:rsidRDefault="00F204B1" w:rsidP="00934F8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vienojoties</w:t>
            </w:r>
          </w:p>
          <w:p w14:paraId="39ADEF25" w14:textId="20109559" w:rsidR="00F204B1" w:rsidRPr="00080D3E" w:rsidRDefault="00F204B1" w:rsidP="00934F8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Tarifs juridiskām personām stāsies spēkā 01.0</w:t>
            </w:r>
            <w:r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4</w:t>
            </w:r>
            <w:r w:rsidRPr="00080D3E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.2020.</w:t>
            </w:r>
          </w:p>
        </w:tc>
      </w:tr>
      <w:tr w:rsidR="00F204B1" w:rsidRPr="00080D3E" w14:paraId="4FEF396E" w14:textId="77777777" w:rsidTr="009C5220">
        <w:tc>
          <w:tcPr>
            <w:tcW w:w="5954" w:type="dxa"/>
            <w:tcBorders>
              <w:bottom w:val="single" w:sz="4" w:space="0" w:color="0070C0"/>
            </w:tcBorders>
            <w:shd w:val="clear" w:color="auto" w:fill="BFBFBF" w:themeFill="background1" w:themeFillShade="BF"/>
          </w:tcPr>
          <w:p w14:paraId="0B8B767F" w14:textId="277B0D33" w:rsidR="00F204B1" w:rsidRPr="00080D3E" w:rsidRDefault="00F204B1" w:rsidP="00934F89">
            <w:pPr>
              <w:spacing w:before="60" w:after="60"/>
              <w:rPr>
                <w:rFonts w:ascii="Arial" w:eastAsia="Times New Roman" w:hAnsi="Arial" w:cs="Arial"/>
                <w:b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b/>
                <w:color w:val="222222"/>
                <w:spacing w:val="8"/>
                <w:sz w:val="18"/>
                <w:szCs w:val="18"/>
                <w:lang w:eastAsia="lv-LV"/>
              </w:rPr>
              <w:t>Akreditīvs juridiskām personām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BFBFBF" w:themeFill="background1" w:themeFillShade="BF"/>
          </w:tcPr>
          <w:p w14:paraId="5E15D680" w14:textId="77777777" w:rsidR="00F204B1" w:rsidRPr="00080D3E" w:rsidRDefault="00F204B1" w:rsidP="00934F8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</w:tr>
      <w:tr w:rsidR="00F204B1" w:rsidRPr="00080D3E" w14:paraId="34504FC7" w14:textId="77777777" w:rsidTr="009C5220">
        <w:tc>
          <w:tcPr>
            <w:tcW w:w="5954" w:type="dxa"/>
            <w:tcBorders>
              <w:bottom w:val="single" w:sz="4" w:space="0" w:color="0070C0"/>
            </w:tcBorders>
          </w:tcPr>
          <w:p w14:paraId="347E701E" w14:textId="08115CF6" w:rsidR="00F204B1" w:rsidRPr="00080D3E" w:rsidRDefault="00F204B1" w:rsidP="00934F8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Izziņas par dokumentārām operācijām, t.sk. no Bankas arhīva, pēc auditora pieprasījumiem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ABB17C8" w14:textId="6C221728" w:rsidR="00F204B1" w:rsidRPr="00080D3E" w:rsidRDefault="00F204B1" w:rsidP="00934F89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85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PVN,</w:t>
            </w: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par katru izziņu</w:t>
            </w:r>
          </w:p>
          <w:p w14:paraId="3FDD08A7" w14:textId="492EB725" w:rsidR="00F204B1" w:rsidRPr="00080D3E" w:rsidRDefault="00F204B1" w:rsidP="00934F8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Tarifs juridiskām personām stāsies spēkā 01.0</w:t>
            </w:r>
            <w:r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4</w:t>
            </w:r>
            <w:r w:rsidRPr="00080D3E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.2020.</w:t>
            </w:r>
          </w:p>
        </w:tc>
      </w:tr>
      <w:tr w:rsidR="00F204B1" w:rsidRPr="00080D3E" w14:paraId="775194EA" w14:textId="77777777" w:rsidTr="009C5220">
        <w:tc>
          <w:tcPr>
            <w:tcW w:w="5954" w:type="dxa"/>
            <w:tcBorders>
              <w:bottom w:val="single" w:sz="4" w:space="0" w:color="0070C0"/>
            </w:tcBorders>
          </w:tcPr>
          <w:p w14:paraId="7FD9B4A1" w14:textId="0FCAD750" w:rsidR="00F204B1" w:rsidRPr="00080D3E" w:rsidRDefault="00F204B1" w:rsidP="00934F8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SWIFT ziņojuma nosūtīšana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B034D7A" w14:textId="77777777" w:rsidR="00F204B1" w:rsidRDefault="00F204B1" w:rsidP="00934F89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31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PVN,</w:t>
            </w: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par katru ziņojumu</w:t>
            </w:r>
          </w:p>
          <w:p w14:paraId="68FA48E3" w14:textId="18BFFFB3" w:rsidR="00F204B1" w:rsidRPr="00080D3E" w:rsidRDefault="00F204B1" w:rsidP="00934F8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Tarifs juridiskām personām stāsies spēkā 01.0</w:t>
            </w:r>
            <w:r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4</w:t>
            </w:r>
            <w:r w:rsidRPr="00080D3E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.2020.</w:t>
            </w:r>
          </w:p>
        </w:tc>
      </w:tr>
      <w:tr w:rsidR="00F204B1" w:rsidRPr="00080D3E" w14:paraId="2F3FAE6E" w14:textId="77777777" w:rsidTr="009C5220">
        <w:tc>
          <w:tcPr>
            <w:tcW w:w="5954" w:type="dxa"/>
            <w:tcBorders>
              <w:bottom w:val="single" w:sz="4" w:space="0" w:color="0070C0"/>
            </w:tcBorders>
            <w:shd w:val="clear" w:color="auto" w:fill="BFBFBF" w:themeFill="background1" w:themeFillShade="BF"/>
          </w:tcPr>
          <w:p w14:paraId="62FC20F1" w14:textId="39138CB3" w:rsidR="00F204B1" w:rsidRPr="00080D3E" w:rsidRDefault="00F204B1" w:rsidP="00934F89">
            <w:pPr>
              <w:spacing w:before="60" w:after="60"/>
              <w:rPr>
                <w:rFonts w:ascii="Arial" w:eastAsia="Times New Roman" w:hAnsi="Arial" w:cs="Arial"/>
                <w:b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b/>
                <w:color w:val="222222"/>
                <w:spacing w:val="8"/>
                <w:sz w:val="18"/>
                <w:szCs w:val="18"/>
                <w:lang w:eastAsia="lv-LV"/>
              </w:rPr>
              <w:t>Inkaso juridiskām personām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BFBFBF" w:themeFill="background1" w:themeFillShade="BF"/>
          </w:tcPr>
          <w:p w14:paraId="2F9FD3C2" w14:textId="77777777" w:rsidR="00F204B1" w:rsidRPr="00080D3E" w:rsidRDefault="00F204B1" w:rsidP="00934F8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</w:tr>
      <w:tr w:rsidR="00F204B1" w:rsidRPr="00080D3E" w14:paraId="6A78CECF" w14:textId="77777777" w:rsidTr="009C5220">
        <w:tc>
          <w:tcPr>
            <w:tcW w:w="5954" w:type="dxa"/>
            <w:tcBorders>
              <w:bottom w:val="single" w:sz="4" w:space="0" w:color="0070C0"/>
            </w:tcBorders>
          </w:tcPr>
          <w:p w14:paraId="43BD13BB" w14:textId="37A2C992" w:rsidR="00F204B1" w:rsidRPr="00080D3E" w:rsidRDefault="00F204B1" w:rsidP="00934F8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Izziņas par dokumentārām operācijām, t.sk. no Bankas arhīva, pēc auditora pieprasījumiem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F39895D" w14:textId="5E04836B" w:rsidR="00F204B1" w:rsidRPr="00080D3E" w:rsidRDefault="00F204B1" w:rsidP="00934F89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85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PVN,</w:t>
            </w: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par katru ziņojumu</w:t>
            </w: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par katru izziņu</w:t>
            </w:r>
          </w:p>
          <w:p w14:paraId="4D6DCE06" w14:textId="23F7EFD2" w:rsidR="00F204B1" w:rsidRPr="00080D3E" w:rsidRDefault="00F204B1" w:rsidP="00934F8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Tarifs juridiskām personām stāsies spēkā 01.0</w:t>
            </w:r>
            <w:r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4</w:t>
            </w:r>
            <w:r w:rsidRPr="00080D3E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.2020.</w:t>
            </w:r>
          </w:p>
        </w:tc>
      </w:tr>
      <w:tr w:rsidR="00F204B1" w:rsidRPr="00080D3E" w14:paraId="73C02719" w14:textId="77777777" w:rsidTr="009C5220">
        <w:tc>
          <w:tcPr>
            <w:tcW w:w="5954" w:type="dxa"/>
            <w:tcBorders>
              <w:bottom w:val="single" w:sz="4" w:space="0" w:color="0070C0"/>
            </w:tcBorders>
          </w:tcPr>
          <w:p w14:paraId="660B966F" w14:textId="2DA8D156" w:rsidR="00F204B1" w:rsidRPr="00080D3E" w:rsidRDefault="00F204B1" w:rsidP="00934F8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SWIFT ziņojuma nosūtīšana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679C09B" w14:textId="77777777" w:rsidR="00F204B1" w:rsidRPr="00080D3E" w:rsidRDefault="00F204B1" w:rsidP="00934F89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31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PVN,</w:t>
            </w: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par katru ziņojumu</w:t>
            </w:r>
          </w:p>
          <w:p w14:paraId="0A3067CE" w14:textId="51297023" w:rsidR="00F204B1" w:rsidRPr="00080D3E" w:rsidRDefault="00F204B1" w:rsidP="00934F8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Tarifs juridiskām personām stāsies spēkā 01.0</w:t>
            </w:r>
            <w:r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4</w:t>
            </w:r>
            <w:r w:rsidRPr="00080D3E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.2020.</w:t>
            </w:r>
          </w:p>
        </w:tc>
      </w:tr>
      <w:tr w:rsidR="00F204B1" w:rsidRPr="00080D3E" w14:paraId="1BA883BE" w14:textId="77777777" w:rsidTr="009C5220">
        <w:tc>
          <w:tcPr>
            <w:tcW w:w="5954" w:type="dxa"/>
            <w:tcBorders>
              <w:bottom w:val="single" w:sz="4" w:space="0" w:color="0070C0"/>
            </w:tcBorders>
            <w:shd w:val="clear" w:color="auto" w:fill="BFBFBF" w:themeFill="background1" w:themeFillShade="BF"/>
          </w:tcPr>
          <w:p w14:paraId="27AC9271" w14:textId="2AD2D21D" w:rsidR="00F204B1" w:rsidRPr="00080D3E" w:rsidRDefault="00F204B1" w:rsidP="00934F89">
            <w:pPr>
              <w:spacing w:before="60" w:after="60"/>
              <w:rPr>
                <w:rFonts w:ascii="Arial" w:eastAsia="Times New Roman" w:hAnsi="Arial" w:cs="Arial"/>
                <w:b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b/>
                <w:color w:val="222222"/>
                <w:spacing w:val="8"/>
                <w:sz w:val="18"/>
                <w:szCs w:val="18"/>
                <w:lang w:eastAsia="lv-LV"/>
              </w:rPr>
              <w:t>Bankas garantija juridiskām personām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BFBFBF" w:themeFill="background1" w:themeFillShade="BF"/>
          </w:tcPr>
          <w:p w14:paraId="74625369" w14:textId="77777777" w:rsidR="00F204B1" w:rsidRPr="00080D3E" w:rsidRDefault="00F204B1" w:rsidP="00934F8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</w:tr>
      <w:tr w:rsidR="00F204B1" w:rsidRPr="00080D3E" w14:paraId="5DBF555C" w14:textId="77777777" w:rsidTr="009C5220">
        <w:tc>
          <w:tcPr>
            <w:tcW w:w="5954" w:type="dxa"/>
            <w:tcBorders>
              <w:bottom w:val="single" w:sz="4" w:space="0" w:color="0070C0"/>
            </w:tcBorders>
          </w:tcPr>
          <w:p w14:paraId="303FC999" w14:textId="103A84B7" w:rsidR="00F204B1" w:rsidRPr="00080D3E" w:rsidRDefault="00F204B1" w:rsidP="00934F8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Garantijas grozījumi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7FFB638" w14:textId="05989CB3" w:rsidR="00F204B1" w:rsidRDefault="00F204B1" w:rsidP="00934F8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100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par katru grozījumu reizi</w:t>
            </w:r>
          </w:p>
          <w:p w14:paraId="794422FC" w14:textId="07FE7284" w:rsidR="00F204B1" w:rsidRPr="00080D3E" w:rsidRDefault="00F204B1" w:rsidP="00934F8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Tarifs juridiskām personām stāsies spēkā 01.0</w:t>
            </w:r>
            <w:r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4</w:t>
            </w:r>
            <w:r w:rsidRPr="00080D3E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.2020.</w:t>
            </w:r>
          </w:p>
        </w:tc>
      </w:tr>
      <w:tr w:rsidR="00F204B1" w:rsidRPr="00080D3E" w14:paraId="00A51876" w14:textId="77777777" w:rsidTr="009C5220">
        <w:tc>
          <w:tcPr>
            <w:tcW w:w="5954" w:type="dxa"/>
            <w:tcBorders>
              <w:bottom w:val="single" w:sz="4" w:space="0" w:color="0070C0"/>
            </w:tcBorders>
          </w:tcPr>
          <w:p w14:paraId="623D14C1" w14:textId="58A81D44" w:rsidR="00F204B1" w:rsidRPr="00080D3E" w:rsidRDefault="00F204B1" w:rsidP="00934F8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Garantijas atsaukšana pirms termiņa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6A1E431" w14:textId="4875B204" w:rsidR="00F204B1" w:rsidRDefault="00F204B1" w:rsidP="00934F8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100</w:t>
            </w:r>
          </w:p>
          <w:p w14:paraId="38D5B020" w14:textId="3BBC1CF1" w:rsidR="00F204B1" w:rsidRPr="00080D3E" w:rsidRDefault="00F204B1" w:rsidP="00934F8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Tarifs juridiskām personām stāsies spēkā 01.0</w:t>
            </w:r>
            <w:r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4</w:t>
            </w:r>
            <w:r w:rsidRPr="00080D3E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.2020.</w:t>
            </w:r>
          </w:p>
        </w:tc>
      </w:tr>
      <w:tr w:rsidR="00F204B1" w:rsidRPr="00080D3E" w14:paraId="11772492" w14:textId="77777777" w:rsidTr="009C5220">
        <w:tc>
          <w:tcPr>
            <w:tcW w:w="5954" w:type="dxa"/>
            <w:tcBorders>
              <w:bottom w:val="single" w:sz="4" w:space="0" w:color="0070C0"/>
            </w:tcBorders>
          </w:tcPr>
          <w:p w14:paraId="52E1F174" w14:textId="22C2BFBF" w:rsidR="00F204B1" w:rsidRPr="00080D3E" w:rsidRDefault="00F204B1" w:rsidP="0028362D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Maksājuma prasības apstrāde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EF110E0" w14:textId="075DBB36" w:rsidR="00F204B1" w:rsidRPr="00080D3E" w:rsidRDefault="00F204B1" w:rsidP="0028362D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0,2 %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apmaksājamās summas (min EUR 150)</w:t>
            </w:r>
          </w:p>
          <w:p w14:paraId="747FA235" w14:textId="0935F315" w:rsidR="00F204B1" w:rsidRPr="00080D3E" w:rsidRDefault="00F204B1" w:rsidP="0028362D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Tarifs juridiskām personām stāsies spēkā 01.0</w:t>
            </w:r>
            <w:r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4</w:t>
            </w:r>
            <w:r w:rsidRPr="00080D3E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.2020..</w:t>
            </w:r>
          </w:p>
        </w:tc>
      </w:tr>
      <w:tr w:rsidR="00F204B1" w:rsidRPr="00080D3E" w14:paraId="2061F156" w14:textId="77777777" w:rsidTr="009C5220">
        <w:tc>
          <w:tcPr>
            <w:tcW w:w="5954" w:type="dxa"/>
            <w:tcBorders>
              <w:bottom w:val="single" w:sz="4" w:space="0" w:color="0070C0"/>
            </w:tcBorders>
            <w:shd w:val="clear" w:color="auto" w:fill="auto"/>
          </w:tcPr>
          <w:p w14:paraId="762E8210" w14:textId="11E5C5E4" w:rsidR="00F204B1" w:rsidRPr="00080D3E" w:rsidRDefault="00F204B1" w:rsidP="0028362D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Izziņas par garantijām, t.sk. no Bankas arhīva, pēc auditoru pieprasījumiem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39F7E70" w14:textId="04E9AC18" w:rsidR="00F204B1" w:rsidRPr="00080D3E" w:rsidRDefault="00F204B1" w:rsidP="0028362D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85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PVN,</w:t>
            </w: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par katru izziņu</w:t>
            </w:r>
          </w:p>
          <w:p w14:paraId="69E7876E" w14:textId="7E91BFB5" w:rsidR="00F204B1" w:rsidRPr="00080D3E" w:rsidRDefault="00F204B1" w:rsidP="0028362D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Tarifs juridiskām personām stāsies spēkā 01.0</w:t>
            </w:r>
            <w:r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4</w:t>
            </w:r>
            <w:r w:rsidRPr="00080D3E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.2020.</w:t>
            </w:r>
          </w:p>
        </w:tc>
      </w:tr>
      <w:tr w:rsidR="00F204B1" w:rsidRPr="00080D3E" w14:paraId="267C8C55" w14:textId="77777777" w:rsidTr="009C5220">
        <w:tc>
          <w:tcPr>
            <w:tcW w:w="5954" w:type="dxa"/>
            <w:tcBorders>
              <w:bottom w:val="single" w:sz="4" w:space="0" w:color="0070C0"/>
            </w:tcBorders>
          </w:tcPr>
          <w:p w14:paraId="76218B98" w14:textId="13206323" w:rsidR="00F204B1" w:rsidRPr="00080D3E" w:rsidRDefault="00F204B1" w:rsidP="0028362D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SWIFT ziņojuma nosūtīšana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47CAF2E" w14:textId="2016C774" w:rsidR="00F204B1" w:rsidRPr="00080D3E" w:rsidRDefault="00F204B1" w:rsidP="0028362D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31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PVN,</w:t>
            </w: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par katru ziņojumu</w:t>
            </w:r>
          </w:p>
          <w:p w14:paraId="6633400E" w14:textId="0AF849B6" w:rsidR="00F204B1" w:rsidRPr="00080D3E" w:rsidRDefault="00F204B1" w:rsidP="0028362D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Tarifs juridiskām personām stāsies spēkā 01.0</w:t>
            </w:r>
            <w:r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4</w:t>
            </w:r>
            <w:r w:rsidRPr="00080D3E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.2020.</w:t>
            </w:r>
          </w:p>
        </w:tc>
      </w:tr>
      <w:bookmarkEnd w:id="12"/>
      <w:bookmarkEnd w:id="13"/>
    </w:tbl>
    <w:p w14:paraId="078A16AD" w14:textId="77777777" w:rsidR="00265A77" w:rsidRPr="00080D3E" w:rsidRDefault="00265A77" w:rsidP="00227835">
      <w:pPr>
        <w:spacing w:before="60" w:after="60" w:line="240" w:lineRule="auto"/>
        <w:rPr>
          <w:rFonts w:ascii="Arial" w:hAnsi="Arial" w:cs="Arial"/>
          <w:sz w:val="18"/>
          <w:szCs w:val="18"/>
        </w:rPr>
      </w:pPr>
    </w:p>
    <w:p w14:paraId="24674938" w14:textId="02D5E2D3" w:rsidR="00017FF9" w:rsidRPr="00F204B1" w:rsidRDefault="00A73113" w:rsidP="00F204B1">
      <w:pPr>
        <w:pStyle w:val="Heading1"/>
        <w:spacing w:before="60" w:after="60" w:line="240" w:lineRule="auto"/>
        <w:ind w:left="-1134"/>
        <w:rPr>
          <w:rFonts w:ascii="Arial" w:hAnsi="Arial" w:cs="Arial"/>
          <w:b/>
          <w:color w:val="auto"/>
          <w:sz w:val="28"/>
          <w:szCs w:val="28"/>
        </w:rPr>
      </w:pPr>
      <w:bookmarkStart w:id="16" w:name="_Toc32921001"/>
      <w:r w:rsidRPr="00080D3E">
        <w:rPr>
          <w:rFonts w:ascii="Arial" w:hAnsi="Arial" w:cs="Arial"/>
          <w:b/>
          <w:color w:val="auto"/>
          <w:sz w:val="28"/>
          <w:szCs w:val="28"/>
        </w:rPr>
        <w:t>Kreditora prasījuma pārejas apstrāde</w:t>
      </w:r>
      <w:bookmarkEnd w:id="16"/>
    </w:p>
    <w:tbl>
      <w:tblPr>
        <w:tblStyle w:val="TableGrid"/>
        <w:tblW w:w="9498" w:type="dxa"/>
        <w:tblInd w:w="-113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954"/>
        <w:gridCol w:w="3544"/>
      </w:tblGrid>
      <w:tr w:rsidR="00F204B1" w:rsidRPr="00080D3E" w14:paraId="30DAA9CE" w14:textId="77777777" w:rsidTr="0007344E">
        <w:trPr>
          <w:tblHeader/>
        </w:trPr>
        <w:tc>
          <w:tcPr>
            <w:tcW w:w="5954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6A259834" w14:textId="21BD4215" w:rsidR="00F204B1" w:rsidRPr="00080D3E" w:rsidRDefault="00F204B1" w:rsidP="0022783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</w:t>
            </w:r>
            <w:r w:rsidRPr="00080D3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ozīcija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047F6278" w14:textId="099D9E9B" w:rsidR="00F204B1" w:rsidRPr="00080D3E" w:rsidRDefault="00F204B1" w:rsidP="00DB0611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</w:t>
            </w:r>
            <w:r w:rsidRPr="00080D3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arif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</w:t>
            </w:r>
          </w:p>
        </w:tc>
      </w:tr>
      <w:tr w:rsidR="00F204B1" w:rsidRPr="00080D3E" w14:paraId="05114E9A" w14:textId="77777777" w:rsidTr="0007344E">
        <w:tc>
          <w:tcPr>
            <w:tcW w:w="5954" w:type="dxa"/>
            <w:tcBorders>
              <w:bottom w:val="nil"/>
            </w:tcBorders>
          </w:tcPr>
          <w:p w14:paraId="4FB112F6" w14:textId="7848FC38" w:rsidR="00F204B1" w:rsidRPr="00080D3E" w:rsidDel="003C5AA5" w:rsidRDefault="00F204B1" w:rsidP="0022783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Kreditora prasījuma pārejas un kreditora pārreģistrāciju pamatojošo dokumentu izskatīšana, ja dokumenti noformēti saskaņā ar LR normatīvajiem aktiem: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2F2F2" w:themeFill="background1" w:themeFillShade="F2"/>
          </w:tcPr>
          <w:p w14:paraId="6285280E" w14:textId="139C39D3" w:rsidR="00F204B1" w:rsidRPr="00080D3E" w:rsidRDefault="00F204B1" w:rsidP="0022783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-</w:t>
            </w:r>
          </w:p>
        </w:tc>
      </w:tr>
      <w:tr w:rsidR="00F204B1" w:rsidRPr="00080D3E" w14:paraId="0A4CD628" w14:textId="77777777" w:rsidTr="0007344E">
        <w:tc>
          <w:tcPr>
            <w:tcW w:w="5954" w:type="dxa"/>
            <w:tcBorders>
              <w:top w:val="nil"/>
              <w:bottom w:val="nil"/>
            </w:tcBorders>
          </w:tcPr>
          <w:p w14:paraId="036FE6E2" w14:textId="40C06944" w:rsidR="00F204B1" w:rsidRPr="00080D3E" w:rsidRDefault="00F204B1" w:rsidP="00227835">
            <w:pPr>
              <w:pStyle w:val="ListParagraph"/>
              <w:numPr>
                <w:ilvl w:val="0"/>
                <w:numId w:val="18"/>
              </w:numPr>
              <w:spacing w:before="60" w:after="60"/>
              <w:ind w:left="116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līgums par prasījuma pāreju, ja visas iesaistītās puses ir fiziskas personas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09FA540" w14:textId="77777777" w:rsidR="00F204B1" w:rsidRDefault="00F204B1" w:rsidP="00504BFD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hAnsi="Arial" w:cs="Arial"/>
                <w:sz w:val="18"/>
                <w:szCs w:val="18"/>
              </w:rPr>
              <w:t>EUR 1200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</w:t>
            </w:r>
          </w:p>
          <w:p w14:paraId="6B6E5CA4" w14:textId="65E2C3AA" w:rsidR="00F204B1" w:rsidRPr="00080D3E" w:rsidRDefault="00F204B1" w:rsidP="00B52BC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personām stāsies spēkā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</w:tc>
      </w:tr>
      <w:tr w:rsidR="00F204B1" w:rsidRPr="00080D3E" w14:paraId="542C1C6C" w14:textId="77777777" w:rsidTr="0007344E">
        <w:tc>
          <w:tcPr>
            <w:tcW w:w="5954" w:type="dxa"/>
            <w:tcBorders>
              <w:top w:val="nil"/>
              <w:bottom w:val="nil"/>
            </w:tcBorders>
          </w:tcPr>
          <w:p w14:paraId="3D08B6FA" w14:textId="3B4B3500" w:rsidR="00F204B1" w:rsidRPr="00080D3E" w:rsidRDefault="00F204B1" w:rsidP="00227835">
            <w:pPr>
              <w:pStyle w:val="ListParagraph"/>
              <w:numPr>
                <w:ilvl w:val="0"/>
                <w:numId w:val="18"/>
              </w:numPr>
              <w:spacing w:before="60" w:after="60"/>
              <w:ind w:left="116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līgums par prasījuma pāreju, pārējos gadījumos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6F110C1" w14:textId="77777777" w:rsidR="00F204B1" w:rsidRDefault="00F204B1" w:rsidP="00504BFD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hAnsi="Arial" w:cs="Arial"/>
                <w:sz w:val="18"/>
                <w:szCs w:val="18"/>
              </w:rPr>
              <w:t>EUR 2400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</w:t>
            </w:r>
          </w:p>
          <w:p w14:paraId="0EA97EE4" w14:textId="77777777" w:rsidR="00F204B1" w:rsidRDefault="00F204B1" w:rsidP="001D3F1F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personām stāsies spēkā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  <w:p w14:paraId="137ED58B" w14:textId="17759F10" w:rsidR="00F204B1" w:rsidRPr="00080D3E" w:rsidRDefault="00F204B1" w:rsidP="001D3F1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juridiskām personām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stāsies spēkā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</w:tc>
      </w:tr>
      <w:tr w:rsidR="00F204B1" w:rsidRPr="00080D3E" w14:paraId="62A67A79" w14:textId="77777777" w:rsidTr="0007344E">
        <w:tc>
          <w:tcPr>
            <w:tcW w:w="5954" w:type="dxa"/>
            <w:tcBorders>
              <w:top w:val="nil"/>
              <w:bottom w:val="nil"/>
            </w:tcBorders>
          </w:tcPr>
          <w:p w14:paraId="7E067FC6" w14:textId="27B56147" w:rsidR="00F204B1" w:rsidRPr="00080D3E" w:rsidRDefault="00F204B1" w:rsidP="00227835">
            <w:pPr>
              <w:pStyle w:val="ListParagraph"/>
              <w:numPr>
                <w:ilvl w:val="0"/>
                <w:numId w:val="18"/>
              </w:numPr>
              <w:spacing w:before="60" w:after="60"/>
              <w:ind w:left="116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mantojuma apliecība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56E989B" w14:textId="77777777" w:rsidR="00F204B1" w:rsidRDefault="00F204B1" w:rsidP="00504BFD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hAnsi="Arial" w:cs="Arial"/>
                <w:sz w:val="18"/>
                <w:szCs w:val="18"/>
              </w:rPr>
              <w:t>EUR 250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</w:t>
            </w:r>
          </w:p>
          <w:p w14:paraId="25754D44" w14:textId="77777777" w:rsidR="00F204B1" w:rsidRDefault="00F204B1" w:rsidP="00B52BCF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personām stāsies spēkā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  <w:p w14:paraId="4C92A0C6" w14:textId="2021E832" w:rsidR="002D4236" w:rsidRPr="00080D3E" w:rsidRDefault="002D4236" w:rsidP="00B52BC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juridiskām personām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stāsies spēkā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</w:tc>
      </w:tr>
      <w:tr w:rsidR="00F204B1" w:rsidRPr="00080D3E" w14:paraId="27B6C590" w14:textId="77777777" w:rsidTr="0007344E">
        <w:tc>
          <w:tcPr>
            <w:tcW w:w="5954" w:type="dxa"/>
            <w:tcBorders>
              <w:top w:val="nil"/>
              <w:bottom w:val="single" w:sz="4" w:space="0" w:color="0070C0"/>
            </w:tcBorders>
          </w:tcPr>
          <w:p w14:paraId="65CFC165" w14:textId="29C5EF6B" w:rsidR="00F204B1" w:rsidRPr="00080D3E" w:rsidRDefault="00F204B1" w:rsidP="00227835">
            <w:pPr>
              <w:pStyle w:val="ListParagraph"/>
              <w:numPr>
                <w:ilvl w:val="0"/>
                <w:numId w:val="18"/>
              </w:numPr>
              <w:spacing w:before="60" w:after="60"/>
              <w:ind w:left="116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likvidāciju pamatojošie dokumenti</w:t>
            </w:r>
          </w:p>
        </w:tc>
        <w:tc>
          <w:tcPr>
            <w:tcW w:w="3544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5DD00789" w14:textId="77777777" w:rsidR="00F204B1" w:rsidRDefault="00F204B1" w:rsidP="00504BFD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hAnsi="Arial" w:cs="Arial"/>
                <w:sz w:val="18"/>
                <w:szCs w:val="18"/>
              </w:rPr>
              <w:t>EUR 1200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</w:t>
            </w:r>
          </w:p>
          <w:p w14:paraId="6F6F1CAA" w14:textId="31877612" w:rsidR="00F204B1" w:rsidRPr="00080D3E" w:rsidRDefault="00F204B1" w:rsidP="00B52BC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juridiskām personām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stāsies spēkā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</w:tc>
      </w:tr>
      <w:tr w:rsidR="00F204B1" w:rsidRPr="00080D3E" w14:paraId="78E0F609" w14:textId="77777777" w:rsidTr="0007344E">
        <w:tc>
          <w:tcPr>
            <w:tcW w:w="5954" w:type="dxa"/>
            <w:tcBorders>
              <w:bottom w:val="nil"/>
            </w:tcBorders>
          </w:tcPr>
          <w:p w14:paraId="1E3D73DB" w14:textId="694BAA95" w:rsidR="00F204B1" w:rsidRPr="00080D3E" w:rsidRDefault="00F204B1" w:rsidP="0022783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Kreditora prasījuma pārejas un kreditora pārreģistrāciju pamatojošo dokumentu izskatīšana, ja dokumenti noformēti saskaņā ar citas jurisdikcijas normatīvajiem aktiem: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2F2F2" w:themeFill="background1" w:themeFillShade="F2"/>
          </w:tcPr>
          <w:p w14:paraId="7D56899F" w14:textId="27BB990C" w:rsidR="00F204B1" w:rsidRPr="00080D3E" w:rsidRDefault="00F204B1" w:rsidP="0022783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-</w:t>
            </w:r>
          </w:p>
        </w:tc>
      </w:tr>
      <w:tr w:rsidR="00F204B1" w:rsidRPr="00080D3E" w14:paraId="794D6B4B" w14:textId="77777777" w:rsidTr="0007344E">
        <w:tc>
          <w:tcPr>
            <w:tcW w:w="5954" w:type="dxa"/>
            <w:tcBorders>
              <w:top w:val="nil"/>
              <w:bottom w:val="nil"/>
            </w:tcBorders>
          </w:tcPr>
          <w:p w14:paraId="280D65E3" w14:textId="2A1A0359" w:rsidR="00F204B1" w:rsidRPr="00080D3E" w:rsidRDefault="00F204B1" w:rsidP="00227835">
            <w:pPr>
              <w:pStyle w:val="ListParagraph"/>
              <w:numPr>
                <w:ilvl w:val="0"/>
                <w:numId w:val="18"/>
              </w:numPr>
              <w:spacing w:before="60" w:after="60"/>
              <w:ind w:left="116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līgums par prasījuma pāreju, ja visas iesaistītās puses ir fiziskas personas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73A1309" w14:textId="77777777" w:rsidR="00F204B1" w:rsidRDefault="00F204B1" w:rsidP="00504BFD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hAnsi="Arial" w:cs="Arial"/>
                <w:sz w:val="18"/>
                <w:szCs w:val="18"/>
              </w:rPr>
              <w:t>EUR 2400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</w:t>
            </w:r>
          </w:p>
          <w:p w14:paraId="09BF978A" w14:textId="7D17E5E8" w:rsidR="00F204B1" w:rsidRPr="00080D3E" w:rsidRDefault="00F204B1" w:rsidP="00504BFD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personām stāsies spēkā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</w:tc>
      </w:tr>
      <w:tr w:rsidR="00F204B1" w:rsidRPr="00080D3E" w14:paraId="274D69D6" w14:textId="77777777" w:rsidTr="0007344E">
        <w:tc>
          <w:tcPr>
            <w:tcW w:w="5954" w:type="dxa"/>
            <w:tcBorders>
              <w:top w:val="nil"/>
              <w:bottom w:val="nil"/>
            </w:tcBorders>
          </w:tcPr>
          <w:p w14:paraId="3770A5F3" w14:textId="5FE1FA7A" w:rsidR="00F204B1" w:rsidRPr="00080D3E" w:rsidRDefault="00F204B1" w:rsidP="00227835">
            <w:pPr>
              <w:pStyle w:val="ListParagraph"/>
              <w:numPr>
                <w:ilvl w:val="0"/>
                <w:numId w:val="18"/>
              </w:numPr>
              <w:spacing w:before="60" w:after="60"/>
              <w:ind w:left="116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līgums par prasījuma pāreju, pārējos gadījumos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B7F3B13" w14:textId="77777777" w:rsidR="00F204B1" w:rsidRDefault="00F204B1" w:rsidP="00504BFD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hAnsi="Arial" w:cs="Arial"/>
                <w:sz w:val="18"/>
                <w:szCs w:val="18"/>
              </w:rPr>
              <w:t>EUR 4900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</w:t>
            </w:r>
          </w:p>
          <w:p w14:paraId="68A8E90C" w14:textId="77777777" w:rsidR="00F204B1" w:rsidRDefault="00F204B1" w:rsidP="001D3F1F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personām stāsies spēkā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  <w:p w14:paraId="009890D5" w14:textId="33017130" w:rsidR="00F204B1" w:rsidRPr="00080D3E" w:rsidRDefault="00F204B1" w:rsidP="001D3F1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juridiskām personām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stāsies spēkā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</w:tc>
      </w:tr>
      <w:tr w:rsidR="00F204B1" w:rsidRPr="00080D3E" w14:paraId="7A2036EE" w14:textId="77777777" w:rsidTr="0007344E">
        <w:tc>
          <w:tcPr>
            <w:tcW w:w="5954" w:type="dxa"/>
            <w:tcBorders>
              <w:top w:val="nil"/>
              <w:bottom w:val="nil"/>
            </w:tcBorders>
          </w:tcPr>
          <w:p w14:paraId="0B854FFD" w14:textId="40E83AE1" w:rsidR="00F204B1" w:rsidRPr="00080D3E" w:rsidRDefault="00F204B1" w:rsidP="00227835">
            <w:pPr>
              <w:pStyle w:val="ListParagraph"/>
              <w:numPr>
                <w:ilvl w:val="0"/>
                <w:numId w:val="18"/>
              </w:numPr>
              <w:spacing w:before="60" w:after="60"/>
              <w:ind w:left="116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mantojuma apliecība 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47983AD" w14:textId="77777777" w:rsidR="00F204B1" w:rsidRDefault="00F204B1" w:rsidP="00504BFD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hAnsi="Arial" w:cs="Arial"/>
                <w:sz w:val="18"/>
                <w:szCs w:val="18"/>
              </w:rPr>
              <w:t>EUR 2400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</w:t>
            </w:r>
          </w:p>
          <w:p w14:paraId="4FD58C5F" w14:textId="77777777" w:rsidR="00F204B1" w:rsidRDefault="00F204B1" w:rsidP="00504BFD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personām stāsies spēkā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  <w:p w14:paraId="264DDA9B" w14:textId="4E76F9EB" w:rsidR="002D4236" w:rsidRPr="00080D3E" w:rsidRDefault="002D4236" w:rsidP="00504BFD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juridiskām personām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stāsies spēkā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  <w:bookmarkStart w:id="17" w:name="_GoBack"/>
            <w:bookmarkEnd w:id="17"/>
          </w:p>
        </w:tc>
      </w:tr>
      <w:tr w:rsidR="00F204B1" w:rsidRPr="00080D3E" w14:paraId="1D376CB0" w14:textId="77777777" w:rsidTr="0007344E">
        <w:tc>
          <w:tcPr>
            <w:tcW w:w="5954" w:type="dxa"/>
            <w:tcBorders>
              <w:top w:val="nil"/>
              <w:bottom w:val="single" w:sz="4" w:space="0" w:color="0070C0"/>
            </w:tcBorders>
          </w:tcPr>
          <w:p w14:paraId="5F95FCA7" w14:textId="7251607F" w:rsidR="00F204B1" w:rsidRPr="00080D3E" w:rsidRDefault="00F204B1" w:rsidP="00227835">
            <w:pPr>
              <w:pStyle w:val="ListParagraph"/>
              <w:numPr>
                <w:ilvl w:val="0"/>
                <w:numId w:val="18"/>
              </w:numPr>
              <w:spacing w:before="60" w:after="60"/>
              <w:ind w:left="116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likvidāciju pamatojošie dokumenti</w:t>
            </w:r>
          </w:p>
        </w:tc>
        <w:tc>
          <w:tcPr>
            <w:tcW w:w="3544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4703E043" w14:textId="77777777" w:rsidR="00F204B1" w:rsidRDefault="00F204B1" w:rsidP="00504BFD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hAnsi="Arial" w:cs="Arial"/>
                <w:sz w:val="18"/>
                <w:szCs w:val="18"/>
              </w:rPr>
              <w:t>EUR 6100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</w:t>
            </w:r>
          </w:p>
          <w:p w14:paraId="5607D1B7" w14:textId="7ABF4274" w:rsidR="00F204B1" w:rsidRPr="00080D3E" w:rsidRDefault="00F204B1" w:rsidP="00504BFD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juridiskām personām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stāsies spēkā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</w:tc>
      </w:tr>
      <w:tr w:rsidR="00F204B1" w:rsidRPr="000556BB" w14:paraId="3C388391" w14:textId="77777777" w:rsidTr="0007344E">
        <w:tc>
          <w:tcPr>
            <w:tcW w:w="5954" w:type="dxa"/>
            <w:tcBorders>
              <w:bottom w:val="single" w:sz="4" w:space="0" w:color="0070C0"/>
            </w:tcBorders>
          </w:tcPr>
          <w:p w14:paraId="32ADFD77" w14:textId="5F1C1556" w:rsidR="00F204B1" w:rsidRPr="00080D3E" w:rsidRDefault="00F204B1" w:rsidP="0022783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hAnsi="Arial" w:cs="Arial"/>
                <w:sz w:val="18"/>
                <w:szCs w:val="18"/>
              </w:rPr>
              <w:t>Kreditora jurisdikcijas maiņa (</w:t>
            </w:r>
            <w:proofErr w:type="spellStart"/>
            <w:r w:rsidRPr="00080D3E">
              <w:rPr>
                <w:rFonts w:ascii="Arial" w:hAnsi="Arial" w:cs="Arial"/>
                <w:sz w:val="18"/>
                <w:szCs w:val="18"/>
              </w:rPr>
              <w:t>redomicilācija</w:t>
            </w:r>
            <w:proofErr w:type="spellEnd"/>
            <w:r w:rsidRPr="00080D3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7558795" w14:textId="77777777" w:rsidR="00F204B1" w:rsidRDefault="00F204B1" w:rsidP="00504BFD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hAnsi="Arial" w:cs="Arial"/>
                <w:sz w:val="18"/>
                <w:szCs w:val="18"/>
              </w:rPr>
              <w:t>EUR 2400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</w:t>
            </w:r>
          </w:p>
          <w:p w14:paraId="47869B83" w14:textId="373F2BB5" w:rsidR="00F204B1" w:rsidRPr="00FD71FA" w:rsidRDefault="00F204B1" w:rsidP="00504BFD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juridiskām personām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stāsies spēkā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.2020.</w:t>
            </w:r>
          </w:p>
        </w:tc>
      </w:tr>
    </w:tbl>
    <w:p w14:paraId="75089A80" w14:textId="77777777" w:rsidR="00A73113" w:rsidRPr="000556BB" w:rsidRDefault="00A73113" w:rsidP="00227835">
      <w:pPr>
        <w:spacing w:before="60" w:after="60" w:line="240" w:lineRule="auto"/>
        <w:rPr>
          <w:rFonts w:ascii="Arial" w:hAnsi="Arial" w:cs="Arial"/>
          <w:sz w:val="18"/>
          <w:szCs w:val="18"/>
        </w:rPr>
      </w:pPr>
    </w:p>
    <w:sectPr w:rsidR="00A73113" w:rsidRPr="000556BB" w:rsidSect="00A8551D">
      <w:headerReference w:type="first" r:id="rId8"/>
      <w:pgSz w:w="11906" w:h="16838"/>
      <w:pgMar w:top="536" w:right="184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936AE" w14:textId="77777777" w:rsidR="00AC12DC" w:rsidRDefault="00AC12DC" w:rsidP="00DD6E3D">
      <w:pPr>
        <w:spacing w:after="0" w:line="240" w:lineRule="auto"/>
      </w:pPr>
      <w:r>
        <w:separator/>
      </w:r>
    </w:p>
  </w:endnote>
  <w:endnote w:type="continuationSeparator" w:id="0">
    <w:p w14:paraId="7362772E" w14:textId="77777777" w:rsidR="00AC12DC" w:rsidRDefault="00AC12DC" w:rsidP="00DD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8071F" w14:textId="77777777" w:rsidR="00AC12DC" w:rsidRDefault="00AC12DC" w:rsidP="00DD6E3D">
      <w:pPr>
        <w:spacing w:after="0" w:line="240" w:lineRule="auto"/>
      </w:pPr>
      <w:r>
        <w:separator/>
      </w:r>
    </w:p>
  </w:footnote>
  <w:footnote w:type="continuationSeparator" w:id="0">
    <w:p w14:paraId="36C1454A" w14:textId="77777777" w:rsidR="00AC12DC" w:rsidRDefault="00AC12DC" w:rsidP="00DD6E3D">
      <w:pPr>
        <w:spacing w:after="0" w:line="240" w:lineRule="auto"/>
      </w:pPr>
      <w:r>
        <w:continuationSeparator/>
      </w:r>
    </w:p>
  </w:footnote>
  <w:footnote w:id="1">
    <w:p w14:paraId="0BE825C6" w14:textId="35781F56" w:rsidR="00AC12DC" w:rsidRPr="004C58BE" w:rsidRDefault="00AC12DC" w:rsidP="004C58BE">
      <w:pPr>
        <w:pStyle w:val="FootnoteText"/>
        <w:ind w:left="-993"/>
        <w:rPr>
          <w:rFonts w:ascii="Arial" w:hAnsi="Arial" w:cs="Arial"/>
          <w:i/>
          <w:sz w:val="16"/>
          <w:szCs w:val="16"/>
        </w:rPr>
      </w:pPr>
      <w:r w:rsidRPr="004C58BE">
        <w:rPr>
          <w:rStyle w:val="FootnoteReference"/>
          <w:rFonts w:ascii="Arial" w:hAnsi="Arial" w:cs="Arial"/>
          <w:i/>
          <w:sz w:val="16"/>
          <w:szCs w:val="16"/>
        </w:rPr>
        <w:footnoteRef/>
      </w:r>
      <w:r w:rsidRPr="004C58BE">
        <w:rPr>
          <w:rFonts w:ascii="Arial" w:hAnsi="Arial" w:cs="Arial"/>
          <w:i/>
          <w:sz w:val="16"/>
          <w:szCs w:val="16"/>
        </w:rPr>
        <w:t xml:space="preserve"> Tarifs netiek piemērots, sagatavojot konta izrakstu par periodu no 2019.gada jūnija līdz 2019.gada augustam, ja klientam bija noformēts “Bankas konts senioriem”.</w:t>
      </w:r>
    </w:p>
  </w:footnote>
  <w:footnote w:id="2">
    <w:p w14:paraId="5470AAEB" w14:textId="166FA840" w:rsidR="00AC12DC" w:rsidRPr="004C58BE" w:rsidRDefault="00AC12DC" w:rsidP="004C58BE">
      <w:pPr>
        <w:pStyle w:val="FootnoteText"/>
        <w:ind w:left="-993"/>
        <w:rPr>
          <w:rFonts w:ascii="Arial" w:hAnsi="Arial" w:cs="Arial"/>
          <w:i/>
          <w:sz w:val="16"/>
          <w:szCs w:val="16"/>
        </w:rPr>
      </w:pPr>
      <w:r w:rsidRPr="004C58BE">
        <w:rPr>
          <w:rStyle w:val="FootnoteReference"/>
          <w:rFonts w:ascii="Arial" w:hAnsi="Arial" w:cs="Arial"/>
          <w:i/>
          <w:sz w:val="16"/>
          <w:szCs w:val="16"/>
        </w:rPr>
        <w:footnoteRef/>
      </w:r>
      <w:r w:rsidRPr="004C58BE">
        <w:rPr>
          <w:rFonts w:ascii="Arial" w:hAnsi="Arial" w:cs="Arial"/>
          <w:i/>
          <w:sz w:val="16"/>
          <w:szCs w:val="16"/>
        </w:rPr>
        <w:t xml:space="preserve"> Tarifs netiek piemērots, ja klientam bija noformēts “Komplekts pabalsta saņemšanai”.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9F5D4" w14:textId="606FEE4F" w:rsidR="00AC12DC" w:rsidRDefault="00703765" w:rsidP="00703765">
    <w:pPr>
      <w:pStyle w:val="Header"/>
      <w:tabs>
        <w:tab w:val="clear" w:pos="8306"/>
        <w:tab w:val="right" w:pos="8265"/>
      </w:tabs>
      <w:jc w:val="right"/>
    </w:pPr>
    <w:r>
      <w:rPr>
        <w:noProof/>
        <w:lang w:eastAsia="lv-LV"/>
      </w:rPr>
      <w:drawing>
        <wp:anchor distT="0" distB="0" distL="114300" distR="114300" simplePos="0" relativeHeight="251661312" behindDoc="1" locked="0" layoutInCell="1" allowOverlap="1" wp14:anchorId="66D79273" wp14:editId="12860766">
          <wp:simplePos x="0" y="0"/>
          <wp:positionH relativeFrom="column">
            <wp:posOffset>-739140</wp:posOffset>
          </wp:positionH>
          <wp:positionV relativeFrom="paragraph">
            <wp:posOffset>171450</wp:posOffset>
          </wp:positionV>
          <wp:extent cx="2152650" cy="476250"/>
          <wp:effectExtent l="0" t="0" r="0" b="0"/>
          <wp:wrapNone/>
          <wp:docPr id="15" name="Picture 1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33614940" wp14:editId="411629AF">
          <wp:simplePos x="0" y="0"/>
          <wp:positionH relativeFrom="page">
            <wp:posOffset>4721860</wp:posOffset>
          </wp:positionH>
          <wp:positionV relativeFrom="paragraph">
            <wp:posOffset>149225</wp:posOffset>
          </wp:positionV>
          <wp:extent cx="2409825" cy="552450"/>
          <wp:effectExtent l="0" t="0" r="0" b="0"/>
          <wp:wrapNone/>
          <wp:docPr id="16" name="Picture 16" descr="LV_labo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V_labot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Pielikums Nr. 2</w:t>
    </w:r>
  </w:p>
  <w:p w14:paraId="2868AB78" w14:textId="14AFAFE2" w:rsidR="00AC12DC" w:rsidRDefault="00AC12DC" w:rsidP="00D865CB">
    <w:pPr>
      <w:pStyle w:val="Header"/>
    </w:pPr>
  </w:p>
  <w:p w14:paraId="5286F22F" w14:textId="77777777" w:rsidR="00AC12DC" w:rsidRDefault="00AC12DC" w:rsidP="00D865CB">
    <w:pPr>
      <w:pStyle w:val="Header"/>
    </w:pPr>
  </w:p>
  <w:p w14:paraId="1E05DBE1" w14:textId="77777777" w:rsidR="00AC12DC" w:rsidRDefault="00AC12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FD2"/>
    <w:multiLevelType w:val="hybridMultilevel"/>
    <w:tmpl w:val="D3BC6B68"/>
    <w:lvl w:ilvl="0" w:tplc="2F74DFE0">
      <w:start w:val="1"/>
      <w:numFmt w:val="bullet"/>
      <w:lvlText w:val="−"/>
      <w:lvlJc w:val="left"/>
      <w:pPr>
        <w:ind w:left="1069" w:hanging="360"/>
      </w:pPr>
      <w:rPr>
        <w:rFonts w:ascii="Arial" w:hAnsi="Arial" w:hint="default"/>
      </w:rPr>
    </w:lvl>
    <w:lvl w:ilvl="1" w:tplc="2F74DFE0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B608B"/>
    <w:multiLevelType w:val="hybridMultilevel"/>
    <w:tmpl w:val="EB0EFD5E"/>
    <w:lvl w:ilvl="0" w:tplc="2F74DFE0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A07D98"/>
    <w:multiLevelType w:val="hybridMultilevel"/>
    <w:tmpl w:val="E21CFC38"/>
    <w:lvl w:ilvl="0" w:tplc="BAA25414">
      <w:start w:val="1"/>
      <w:numFmt w:val="bullet"/>
      <w:lvlText w:val="-"/>
      <w:lvlJc w:val="left"/>
      <w:pPr>
        <w:ind w:left="420" w:hanging="360"/>
      </w:pPr>
      <w:rPr>
        <w:rFonts w:ascii="Verdana" w:eastAsiaTheme="minorHAnsi" w:hAnsi="Verdana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0E264DE"/>
    <w:multiLevelType w:val="hybridMultilevel"/>
    <w:tmpl w:val="CD6AFB8E"/>
    <w:lvl w:ilvl="0" w:tplc="2F74DFE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C3B4F"/>
    <w:multiLevelType w:val="hybridMultilevel"/>
    <w:tmpl w:val="29BA2E54"/>
    <w:lvl w:ilvl="0" w:tplc="0426000F">
      <w:start w:val="1"/>
      <w:numFmt w:val="decimal"/>
      <w:lvlText w:val="%1."/>
      <w:lvlJc w:val="left"/>
      <w:pPr>
        <w:ind w:left="-414" w:hanging="360"/>
      </w:pPr>
    </w:lvl>
    <w:lvl w:ilvl="1" w:tplc="04260019" w:tentative="1">
      <w:start w:val="1"/>
      <w:numFmt w:val="lowerLetter"/>
      <w:lvlText w:val="%2."/>
      <w:lvlJc w:val="left"/>
      <w:pPr>
        <w:ind w:left="306" w:hanging="360"/>
      </w:pPr>
    </w:lvl>
    <w:lvl w:ilvl="2" w:tplc="0426001B" w:tentative="1">
      <w:start w:val="1"/>
      <w:numFmt w:val="lowerRoman"/>
      <w:lvlText w:val="%3."/>
      <w:lvlJc w:val="right"/>
      <w:pPr>
        <w:ind w:left="1026" w:hanging="180"/>
      </w:pPr>
    </w:lvl>
    <w:lvl w:ilvl="3" w:tplc="0426000F" w:tentative="1">
      <w:start w:val="1"/>
      <w:numFmt w:val="decimal"/>
      <w:lvlText w:val="%4."/>
      <w:lvlJc w:val="left"/>
      <w:pPr>
        <w:ind w:left="1746" w:hanging="360"/>
      </w:pPr>
    </w:lvl>
    <w:lvl w:ilvl="4" w:tplc="04260019" w:tentative="1">
      <w:start w:val="1"/>
      <w:numFmt w:val="lowerLetter"/>
      <w:lvlText w:val="%5."/>
      <w:lvlJc w:val="left"/>
      <w:pPr>
        <w:ind w:left="2466" w:hanging="360"/>
      </w:pPr>
    </w:lvl>
    <w:lvl w:ilvl="5" w:tplc="0426001B" w:tentative="1">
      <w:start w:val="1"/>
      <w:numFmt w:val="lowerRoman"/>
      <w:lvlText w:val="%6."/>
      <w:lvlJc w:val="right"/>
      <w:pPr>
        <w:ind w:left="3186" w:hanging="180"/>
      </w:pPr>
    </w:lvl>
    <w:lvl w:ilvl="6" w:tplc="0426000F" w:tentative="1">
      <w:start w:val="1"/>
      <w:numFmt w:val="decimal"/>
      <w:lvlText w:val="%7."/>
      <w:lvlJc w:val="left"/>
      <w:pPr>
        <w:ind w:left="3906" w:hanging="360"/>
      </w:pPr>
    </w:lvl>
    <w:lvl w:ilvl="7" w:tplc="04260019" w:tentative="1">
      <w:start w:val="1"/>
      <w:numFmt w:val="lowerLetter"/>
      <w:lvlText w:val="%8."/>
      <w:lvlJc w:val="left"/>
      <w:pPr>
        <w:ind w:left="4626" w:hanging="360"/>
      </w:pPr>
    </w:lvl>
    <w:lvl w:ilvl="8" w:tplc="042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 w15:restartNumberingAfterBreak="0">
    <w:nsid w:val="20A21DB2"/>
    <w:multiLevelType w:val="hybridMultilevel"/>
    <w:tmpl w:val="E31093C4"/>
    <w:lvl w:ilvl="0" w:tplc="2F74DFE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E5AAA"/>
    <w:multiLevelType w:val="hybridMultilevel"/>
    <w:tmpl w:val="EEFE05F0"/>
    <w:lvl w:ilvl="0" w:tplc="2F74DFE0">
      <w:start w:val="1"/>
      <w:numFmt w:val="bullet"/>
      <w:lvlText w:val="−"/>
      <w:lvlJc w:val="left"/>
      <w:pPr>
        <w:ind w:left="612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 w15:restartNumberingAfterBreak="0">
    <w:nsid w:val="2F6620F7"/>
    <w:multiLevelType w:val="hybridMultilevel"/>
    <w:tmpl w:val="AA528258"/>
    <w:lvl w:ilvl="0" w:tplc="2F74DFE0">
      <w:start w:val="1"/>
      <w:numFmt w:val="bullet"/>
      <w:lvlText w:val="−"/>
      <w:lvlJc w:val="left"/>
      <w:pPr>
        <w:ind w:left="13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30415E8B"/>
    <w:multiLevelType w:val="hybridMultilevel"/>
    <w:tmpl w:val="6444F666"/>
    <w:lvl w:ilvl="0" w:tplc="2F74DFE0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EA3470"/>
    <w:multiLevelType w:val="hybridMultilevel"/>
    <w:tmpl w:val="F6329730"/>
    <w:lvl w:ilvl="0" w:tplc="2F74DFE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E6FA8"/>
    <w:multiLevelType w:val="hybridMultilevel"/>
    <w:tmpl w:val="84181A34"/>
    <w:lvl w:ilvl="0" w:tplc="2F74DFE0">
      <w:start w:val="1"/>
      <w:numFmt w:val="bullet"/>
      <w:lvlText w:val="−"/>
      <w:lvlJc w:val="left"/>
      <w:pPr>
        <w:ind w:left="754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3C3F79FA"/>
    <w:multiLevelType w:val="hybridMultilevel"/>
    <w:tmpl w:val="3E325640"/>
    <w:lvl w:ilvl="0" w:tplc="2F74DFE0">
      <w:start w:val="1"/>
      <w:numFmt w:val="bullet"/>
      <w:lvlText w:val="−"/>
      <w:lvlJc w:val="left"/>
      <w:pPr>
        <w:ind w:left="1069" w:hanging="360"/>
      </w:pPr>
      <w:rPr>
        <w:rFonts w:ascii="Arial" w:hAnsi="Aria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81DC3"/>
    <w:multiLevelType w:val="hybridMultilevel"/>
    <w:tmpl w:val="153A9344"/>
    <w:lvl w:ilvl="0" w:tplc="9AAA19A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F063E0"/>
    <w:multiLevelType w:val="hybridMultilevel"/>
    <w:tmpl w:val="C6B809F6"/>
    <w:lvl w:ilvl="0" w:tplc="2F74DFE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661BC"/>
    <w:multiLevelType w:val="hybridMultilevel"/>
    <w:tmpl w:val="1E1427DA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45C141C5"/>
    <w:multiLevelType w:val="hybridMultilevel"/>
    <w:tmpl w:val="BE4C2350"/>
    <w:lvl w:ilvl="0" w:tplc="2F74DFE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031BF"/>
    <w:multiLevelType w:val="hybridMultilevel"/>
    <w:tmpl w:val="580A0C9E"/>
    <w:lvl w:ilvl="0" w:tplc="2F74DFE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A5170"/>
    <w:multiLevelType w:val="hybridMultilevel"/>
    <w:tmpl w:val="0B946AE2"/>
    <w:lvl w:ilvl="0" w:tplc="2F74DFE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947C4"/>
    <w:multiLevelType w:val="hybridMultilevel"/>
    <w:tmpl w:val="F15E5CFC"/>
    <w:lvl w:ilvl="0" w:tplc="9AAA19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D05C7"/>
    <w:multiLevelType w:val="hybridMultilevel"/>
    <w:tmpl w:val="9878D022"/>
    <w:lvl w:ilvl="0" w:tplc="2F74DFE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36831"/>
    <w:multiLevelType w:val="hybridMultilevel"/>
    <w:tmpl w:val="8188E2A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643D65"/>
    <w:multiLevelType w:val="hybridMultilevel"/>
    <w:tmpl w:val="35A42E0A"/>
    <w:lvl w:ilvl="0" w:tplc="2F74DFE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73CAF"/>
    <w:multiLevelType w:val="hybridMultilevel"/>
    <w:tmpl w:val="5378B9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1"/>
  </w:num>
  <w:num w:numId="4">
    <w:abstractNumId w:val="18"/>
  </w:num>
  <w:num w:numId="5">
    <w:abstractNumId w:val="20"/>
  </w:num>
  <w:num w:numId="6">
    <w:abstractNumId w:val="1"/>
  </w:num>
  <w:num w:numId="7">
    <w:abstractNumId w:val="7"/>
  </w:num>
  <w:num w:numId="8">
    <w:abstractNumId w:val="3"/>
  </w:num>
  <w:num w:numId="9">
    <w:abstractNumId w:val="15"/>
  </w:num>
  <w:num w:numId="10">
    <w:abstractNumId w:val="8"/>
  </w:num>
  <w:num w:numId="11">
    <w:abstractNumId w:val="2"/>
  </w:num>
  <w:num w:numId="12">
    <w:abstractNumId w:val="17"/>
  </w:num>
  <w:num w:numId="13">
    <w:abstractNumId w:val="13"/>
  </w:num>
  <w:num w:numId="14">
    <w:abstractNumId w:val="0"/>
  </w:num>
  <w:num w:numId="15">
    <w:abstractNumId w:val="16"/>
  </w:num>
  <w:num w:numId="16">
    <w:abstractNumId w:val="9"/>
  </w:num>
  <w:num w:numId="17">
    <w:abstractNumId w:val="6"/>
  </w:num>
  <w:num w:numId="18">
    <w:abstractNumId w:val="10"/>
  </w:num>
  <w:num w:numId="19">
    <w:abstractNumId w:val="14"/>
  </w:num>
  <w:num w:numId="20">
    <w:abstractNumId w:val="19"/>
  </w:num>
  <w:num w:numId="21">
    <w:abstractNumId w:val="21"/>
  </w:num>
  <w:num w:numId="22">
    <w:abstractNumId w:val="5"/>
  </w:num>
  <w:num w:numId="23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25"/>
    <w:rsid w:val="00005118"/>
    <w:rsid w:val="000116D2"/>
    <w:rsid w:val="00012183"/>
    <w:rsid w:val="0001302E"/>
    <w:rsid w:val="000136D8"/>
    <w:rsid w:val="00015881"/>
    <w:rsid w:val="00017FF9"/>
    <w:rsid w:val="00032F95"/>
    <w:rsid w:val="00033467"/>
    <w:rsid w:val="00035639"/>
    <w:rsid w:val="00035685"/>
    <w:rsid w:val="00035849"/>
    <w:rsid w:val="00041B8D"/>
    <w:rsid w:val="0004259B"/>
    <w:rsid w:val="000556BB"/>
    <w:rsid w:val="00062E61"/>
    <w:rsid w:val="00063EEC"/>
    <w:rsid w:val="00067EF7"/>
    <w:rsid w:val="0007344E"/>
    <w:rsid w:val="0007385E"/>
    <w:rsid w:val="00074797"/>
    <w:rsid w:val="000765A4"/>
    <w:rsid w:val="000770EB"/>
    <w:rsid w:val="00080D3E"/>
    <w:rsid w:val="00081C99"/>
    <w:rsid w:val="0009173C"/>
    <w:rsid w:val="00091910"/>
    <w:rsid w:val="00096894"/>
    <w:rsid w:val="000A1774"/>
    <w:rsid w:val="000A1DC7"/>
    <w:rsid w:val="000A3B8C"/>
    <w:rsid w:val="000B145E"/>
    <w:rsid w:val="000B14C5"/>
    <w:rsid w:val="000B5014"/>
    <w:rsid w:val="000C52DE"/>
    <w:rsid w:val="000C7924"/>
    <w:rsid w:val="000D0AD8"/>
    <w:rsid w:val="000D3F2B"/>
    <w:rsid w:val="000D4C82"/>
    <w:rsid w:val="000D6131"/>
    <w:rsid w:val="000D7045"/>
    <w:rsid w:val="000D7A1B"/>
    <w:rsid w:val="000E3D7F"/>
    <w:rsid w:val="000F1D45"/>
    <w:rsid w:val="000F355A"/>
    <w:rsid w:val="001044ED"/>
    <w:rsid w:val="00105DFE"/>
    <w:rsid w:val="00106CA3"/>
    <w:rsid w:val="00112821"/>
    <w:rsid w:val="001129E9"/>
    <w:rsid w:val="001134B4"/>
    <w:rsid w:val="001171D1"/>
    <w:rsid w:val="001171E9"/>
    <w:rsid w:val="001200E5"/>
    <w:rsid w:val="00120C67"/>
    <w:rsid w:val="001214CA"/>
    <w:rsid w:val="001218EA"/>
    <w:rsid w:val="00122F7A"/>
    <w:rsid w:val="001242C1"/>
    <w:rsid w:val="00124590"/>
    <w:rsid w:val="00131EE8"/>
    <w:rsid w:val="001368A3"/>
    <w:rsid w:val="001410A7"/>
    <w:rsid w:val="001418D6"/>
    <w:rsid w:val="00144E23"/>
    <w:rsid w:val="00146CBF"/>
    <w:rsid w:val="00151FF8"/>
    <w:rsid w:val="00155035"/>
    <w:rsid w:val="001553D5"/>
    <w:rsid w:val="00156558"/>
    <w:rsid w:val="00156F53"/>
    <w:rsid w:val="00162543"/>
    <w:rsid w:val="00162CF0"/>
    <w:rsid w:val="001708EF"/>
    <w:rsid w:val="00173256"/>
    <w:rsid w:val="001764DF"/>
    <w:rsid w:val="00181D61"/>
    <w:rsid w:val="0018463F"/>
    <w:rsid w:val="001872FC"/>
    <w:rsid w:val="001916FF"/>
    <w:rsid w:val="001A31B6"/>
    <w:rsid w:val="001B39C0"/>
    <w:rsid w:val="001B678E"/>
    <w:rsid w:val="001C0E09"/>
    <w:rsid w:val="001C1392"/>
    <w:rsid w:val="001C327B"/>
    <w:rsid w:val="001C657D"/>
    <w:rsid w:val="001C7F09"/>
    <w:rsid w:val="001C7FBE"/>
    <w:rsid w:val="001D0631"/>
    <w:rsid w:val="001D376E"/>
    <w:rsid w:val="001D3F1F"/>
    <w:rsid w:val="001D50C8"/>
    <w:rsid w:val="001D6CCE"/>
    <w:rsid w:val="001D7E8D"/>
    <w:rsid w:val="001E5C1D"/>
    <w:rsid w:val="001E7C44"/>
    <w:rsid w:val="001F10CF"/>
    <w:rsid w:val="001F28CF"/>
    <w:rsid w:val="001F3ADD"/>
    <w:rsid w:val="001F4268"/>
    <w:rsid w:val="001F7CB2"/>
    <w:rsid w:val="00200ABD"/>
    <w:rsid w:val="00201014"/>
    <w:rsid w:val="00214836"/>
    <w:rsid w:val="0022014A"/>
    <w:rsid w:val="002237AD"/>
    <w:rsid w:val="0022552E"/>
    <w:rsid w:val="00225BB4"/>
    <w:rsid w:val="00227835"/>
    <w:rsid w:val="00230C8F"/>
    <w:rsid w:val="00231A6B"/>
    <w:rsid w:val="00231DF3"/>
    <w:rsid w:val="00241618"/>
    <w:rsid w:val="00243D26"/>
    <w:rsid w:val="00245707"/>
    <w:rsid w:val="002459F3"/>
    <w:rsid w:val="00252D58"/>
    <w:rsid w:val="002605D7"/>
    <w:rsid w:val="00263D19"/>
    <w:rsid w:val="00265A3E"/>
    <w:rsid w:val="00265A77"/>
    <w:rsid w:val="00267BDC"/>
    <w:rsid w:val="0027161D"/>
    <w:rsid w:val="00273816"/>
    <w:rsid w:val="00275B82"/>
    <w:rsid w:val="002777B7"/>
    <w:rsid w:val="00277819"/>
    <w:rsid w:val="002801F1"/>
    <w:rsid w:val="0028362D"/>
    <w:rsid w:val="00294642"/>
    <w:rsid w:val="002A0B05"/>
    <w:rsid w:val="002B2FD0"/>
    <w:rsid w:val="002B6A06"/>
    <w:rsid w:val="002D226D"/>
    <w:rsid w:val="002D4236"/>
    <w:rsid w:val="002D6787"/>
    <w:rsid w:val="002D7B84"/>
    <w:rsid w:val="002F4859"/>
    <w:rsid w:val="002F5CA3"/>
    <w:rsid w:val="002F69FE"/>
    <w:rsid w:val="002F6D30"/>
    <w:rsid w:val="00300522"/>
    <w:rsid w:val="00305AAC"/>
    <w:rsid w:val="003117CC"/>
    <w:rsid w:val="0031245B"/>
    <w:rsid w:val="0031436B"/>
    <w:rsid w:val="00315384"/>
    <w:rsid w:val="003174F8"/>
    <w:rsid w:val="00324145"/>
    <w:rsid w:val="00326391"/>
    <w:rsid w:val="00330FB2"/>
    <w:rsid w:val="0033321E"/>
    <w:rsid w:val="00336E50"/>
    <w:rsid w:val="0033779A"/>
    <w:rsid w:val="00356057"/>
    <w:rsid w:val="003579C0"/>
    <w:rsid w:val="00363F70"/>
    <w:rsid w:val="00364DB7"/>
    <w:rsid w:val="00367590"/>
    <w:rsid w:val="00375E63"/>
    <w:rsid w:val="00382E84"/>
    <w:rsid w:val="00385207"/>
    <w:rsid w:val="00387812"/>
    <w:rsid w:val="00387D02"/>
    <w:rsid w:val="00391045"/>
    <w:rsid w:val="00391C6A"/>
    <w:rsid w:val="00394CD6"/>
    <w:rsid w:val="0039676D"/>
    <w:rsid w:val="003A1752"/>
    <w:rsid w:val="003A7AAA"/>
    <w:rsid w:val="003B05C3"/>
    <w:rsid w:val="003B0D2F"/>
    <w:rsid w:val="003C0486"/>
    <w:rsid w:val="003C5AA5"/>
    <w:rsid w:val="003C70DF"/>
    <w:rsid w:val="003C75E5"/>
    <w:rsid w:val="003D017F"/>
    <w:rsid w:val="003D31AB"/>
    <w:rsid w:val="003D3EC7"/>
    <w:rsid w:val="003D4687"/>
    <w:rsid w:val="003D4F8C"/>
    <w:rsid w:val="003E6676"/>
    <w:rsid w:val="003F65D5"/>
    <w:rsid w:val="0040096A"/>
    <w:rsid w:val="00401443"/>
    <w:rsid w:val="004017FD"/>
    <w:rsid w:val="00410904"/>
    <w:rsid w:val="00410B9E"/>
    <w:rsid w:val="0041245D"/>
    <w:rsid w:val="00412DFF"/>
    <w:rsid w:val="00412F73"/>
    <w:rsid w:val="004172D6"/>
    <w:rsid w:val="004278D3"/>
    <w:rsid w:val="00431167"/>
    <w:rsid w:val="00432CF7"/>
    <w:rsid w:val="00433165"/>
    <w:rsid w:val="00443BC0"/>
    <w:rsid w:val="00446AEC"/>
    <w:rsid w:val="00451502"/>
    <w:rsid w:val="004534A9"/>
    <w:rsid w:val="00456006"/>
    <w:rsid w:val="004568EB"/>
    <w:rsid w:val="00461AFB"/>
    <w:rsid w:val="004626F3"/>
    <w:rsid w:val="00464B3D"/>
    <w:rsid w:val="00470299"/>
    <w:rsid w:val="004714E8"/>
    <w:rsid w:val="0047366E"/>
    <w:rsid w:val="004758D4"/>
    <w:rsid w:val="004763DC"/>
    <w:rsid w:val="004769C7"/>
    <w:rsid w:val="00477B95"/>
    <w:rsid w:val="004861D2"/>
    <w:rsid w:val="00487D0B"/>
    <w:rsid w:val="00490950"/>
    <w:rsid w:val="004932E1"/>
    <w:rsid w:val="00496587"/>
    <w:rsid w:val="004A1322"/>
    <w:rsid w:val="004A3F55"/>
    <w:rsid w:val="004A76CC"/>
    <w:rsid w:val="004A7E8C"/>
    <w:rsid w:val="004B3255"/>
    <w:rsid w:val="004B6204"/>
    <w:rsid w:val="004B6F7E"/>
    <w:rsid w:val="004C58BE"/>
    <w:rsid w:val="004D1FE8"/>
    <w:rsid w:val="004D47FF"/>
    <w:rsid w:val="004D4915"/>
    <w:rsid w:val="004D6059"/>
    <w:rsid w:val="004D6AFB"/>
    <w:rsid w:val="004D7250"/>
    <w:rsid w:val="004E0C8C"/>
    <w:rsid w:val="004E2707"/>
    <w:rsid w:val="004E5063"/>
    <w:rsid w:val="004F2970"/>
    <w:rsid w:val="004F2C78"/>
    <w:rsid w:val="004F4F56"/>
    <w:rsid w:val="00501E07"/>
    <w:rsid w:val="00504BFD"/>
    <w:rsid w:val="00526E95"/>
    <w:rsid w:val="00542B55"/>
    <w:rsid w:val="00543674"/>
    <w:rsid w:val="005442EF"/>
    <w:rsid w:val="00545D07"/>
    <w:rsid w:val="00550887"/>
    <w:rsid w:val="005510E0"/>
    <w:rsid w:val="00553638"/>
    <w:rsid w:val="00554D41"/>
    <w:rsid w:val="005650B4"/>
    <w:rsid w:val="0056737C"/>
    <w:rsid w:val="0057062B"/>
    <w:rsid w:val="0057102C"/>
    <w:rsid w:val="005713A8"/>
    <w:rsid w:val="0057272A"/>
    <w:rsid w:val="0057298E"/>
    <w:rsid w:val="0058200B"/>
    <w:rsid w:val="00584167"/>
    <w:rsid w:val="00585432"/>
    <w:rsid w:val="00587E32"/>
    <w:rsid w:val="00592E3A"/>
    <w:rsid w:val="00597A7E"/>
    <w:rsid w:val="005A2C9C"/>
    <w:rsid w:val="005B1361"/>
    <w:rsid w:val="005B6F05"/>
    <w:rsid w:val="005C2920"/>
    <w:rsid w:val="005C3118"/>
    <w:rsid w:val="005C3C75"/>
    <w:rsid w:val="005C4DD3"/>
    <w:rsid w:val="005C54AE"/>
    <w:rsid w:val="005C62B6"/>
    <w:rsid w:val="005D1C05"/>
    <w:rsid w:val="005D242E"/>
    <w:rsid w:val="005D5023"/>
    <w:rsid w:val="005D7F3F"/>
    <w:rsid w:val="005E0265"/>
    <w:rsid w:val="005E0CC7"/>
    <w:rsid w:val="005E4E39"/>
    <w:rsid w:val="005E6027"/>
    <w:rsid w:val="005F539F"/>
    <w:rsid w:val="005F7666"/>
    <w:rsid w:val="00600F8E"/>
    <w:rsid w:val="00603709"/>
    <w:rsid w:val="00604FCF"/>
    <w:rsid w:val="00612086"/>
    <w:rsid w:val="00612183"/>
    <w:rsid w:val="00615F44"/>
    <w:rsid w:val="006176B9"/>
    <w:rsid w:val="00622500"/>
    <w:rsid w:val="00624B12"/>
    <w:rsid w:val="00626E5A"/>
    <w:rsid w:val="006322B1"/>
    <w:rsid w:val="00635CD7"/>
    <w:rsid w:val="006406AE"/>
    <w:rsid w:val="00642A50"/>
    <w:rsid w:val="00642A66"/>
    <w:rsid w:val="00644875"/>
    <w:rsid w:val="006468CD"/>
    <w:rsid w:val="0065051D"/>
    <w:rsid w:val="00652FDD"/>
    <w:rsid w:val="00653F7C"/>
    <w:rsid w:val="00654F2F"/>
    <w:rsid w:val="00655A6E"/>
    <w:rsid w:val="0066220C"/>
    <w:rsid w:val="00664B40"/>
    <w:rsid w:val="0067383E"/>
    <w:rsid w:val="00673C4C"/>
    <w:rsid w:val="00676393"/>
    <w:rsid w:val="00677C4A"/>
    <w:rsid w:val="00683629"/>
    <w:rsid w:val="006846C9"/>
    <w:rsid w:val="006869F2"/>
    <w:rsid w:val="00686F8F"/>
    <w:rsid w:val="006A22A8"/>
    <w:rsid w:val="006A2798"/>
    <w:rsid w:val="006A5A52"/>
    <w:rsid w:val="006B025A"/>
    <w:rsid w:val="006B1BB5"/>
    <w:rsid w:val="006B24E8"/>
    <w:rsid w:val="006B555F"/>
    <w:rsid w:val="006B7BFF"/>
    <w:rsid w:val="006C036F"/>
    <w:rsid w:val="006C562F"/>
    <w:rsid w:val="006D0041"/>
    <w:rsid w:val="006D0E4B"/>
    <w:rsid w:val="006D1A32"/>
    <w:rsid w:val="006D3C46"/>
    <w:rsid w:val="006E5F8A"/>
    <w:rsid w:val="006E74E6"/>
    <w:rsid w:val="006F36A9"/>
    <w:rsid w:val="006F3FD4"/>
    <w:rsid w:val="00700C95"/>
    <w:rsid w:val="00703765"/>
    <w:rsid w:val="007079C7"/>
    <w:rsid w:val="00712733"/>
    <w:rsid w:val="007176EF"/>
    <w:rsid w:val="00717B86"/>
    <w:rsid w:val="007254D0"/>
    <w:rsid w:val="007265FC"/>
    <w:rsid w:val="00731734"/>
    <w:rsid w:val="0073744F"/>
    <w:rsid w:val="00740796"/>
    <w:rsid w:val="00745782"/>
    <w:rsid w:val="00745F19"/>
    <w:rsid w:val="00751B84"/>
    <w:rsid w:val="0075257A"/>
    <w:rsid w:val="007528C4"/>
    <w:rsid w:val="00752A4A"/>
    <w:rsid w:val="00754185"/>
    <w:rsid w:val="007704AB"/>
    <w:rsid w:val="007A4A6E"/>
    <w:rsid w:val="007A5D3A"/>
    <w:rsid w:val="007B3146"/>
    <w:rsid w:val="007B66B3"/>
    <w:rsid w:val="007C19AF"/>
    <w:rsid w:val="007C2E26"/>
    <w:rsid w:val="007C7608"/>
    <w:rsid w:val="007D059B"/>
    <w:rsid w:val="007D4124"/>
    <w:rsid w:val="007D43BF"/>
    <w:rsid w:val="007D48BD"/>
    <w:rsid w:val="007D6E0B"/>
    <w:rsid w:val="007F091E"/>
    <w:rsid w:val="007F7F55"/>
    <w:rsid w:val="0080016A"/>
    <w:rsid w:val="00801451"/>
    <w:rsid w:val="008057C0"/>
    <w:rsid w:val="008166A9"/>
    <w:rsid w:val="00834B70"/>
    <w:rsid w:val="00845873"/>
    <w:rsid w:val="00854870"/>
    <w:rsid w:val="00863179"/>
    <w:rsid w:val="00864B60"/>
    <w:rsid w:val="00873639"/>
    <w:rsid w:val="00874C42"/>
    <w:rsid w:val="0088349B"/>
    <w:rsid w:val="008860FA"/>
    <w:rsid w:val="008923F1"/>
    <w:rsid w:val="008966F0"/>
    <w:rsid w:val="008A1081"/>
    <w:rsid w:val="008A174C"/>
    <w:rsid w:val="008A1BE1"/>
    <w:rsid w:val="008A325D"/>
    <w:rsid w:val="008A4686"/>
    <w:rsid w:val="008A698E"/>
    <w:rsid w:val="008B15DB"/>
    <w:rsid w:val="008B65CB"/>
    <w:rsid w:val="008B6C6F"/>
    <w:rsid w:val="008B7F3B"/>
    <w:rsid w:val="008B7FCB"/>
    <w:rsid w:val="008C0421"/>
    <w:rsid w:val="008D0441"/>
    <w:rsid w:val="008D427B"/>
    <w:rsid w:val="008E0B52"/>
    <w:rsid w:val="008F42AC"/>
    <w:rsid w:val="008F5DFE"/>
    <w:rsid w:val="009019CA"/>
    <w:rsid w:val="00902E9A"/>
    <w:rsid w:val="00902FDB"/>
    <w:rsid w:val="0090349E"/>
    <w:rsid w:val="009218F1"/>
    <w:rsid w:val="00925FD5"/>
    <w:rsid w:val="009300DE"/>
    <w:rsid w:val="009326E0"/>
    <w:rsid w:val="0093495A"/>
    <w:rsid w:val="00934F89"/>
    <w:rsid w:val="009370FD"/>
    <w:rsid w:val="00943FEF"/>
    <w:rsid w:val="0094540C"/>
    <w:rsid w:val="00956210"/>
    <w:rsid w:val="00956446"/>
    <w:rsid w:val="00962F07"/>
    <w:rsid w:val="00967FBC"/>
    <w:rsid w:val="00975A50"/>
    <w:rsid w:val="0098472A"/>
    <w:rsid w:val="00987B69"/>
    <w:rsid w:val="00993B74"/>
    <w:rsid w:val="00994225"/>
    <w:rsid w:val="009A3BAC"/>
    <w:rsid w:val="009B43F0"/>
    <w:rsid w:val="009B7B00"/>
    <w:rsid w:val="009C5220"/>
    <w:rsid w:val="009C5B74"/>
    <w:rsid w:val="009D0555"/>
    <w:rsid w:val="009D06E4"/>
    <w:rsid w:val="009D0B24"/>
    <w:rsid w:val="009D2FAE"/>
    <w:rsid w:val="009E0FB7"/>
    <w:rsid w:val="009E2635"/>
    <w:rsid w:val="009E584D"/>
    <w:rsid w:val="009E7F11"/>
    <w:rsid w:val="009F11C6"/>
    <w:rsid w:val="009F2777"/>
    <w:rsid w:val="00A00A01"/>
    <w:rsid w:val="00A03904"/>
    <w:rsid w:val="00A056C7"/>
    <w:rsid w:val="00A15171"/>
    <w:rsid w:val="00A200D8"/>
    <w:rsid w:val="00A235CE"/>
    <w:rsid w:val="00A25ECF"/>
    <w:rsid w:val="00A32815"/>
    <w:rsid w:val="00A34D38"/>
    <w:rsid w:val="00A43AC8"/>
    <w:rsid w:val="00A46B4C"/>
    <w:rsid w:val="00A50886"/>
    <w:rsid w:val="00A5227A"/>
    <w:rsid w:val="00A52B35"/>
    <w:rsid w:val="00A54C4B"/>
    <w:rsid w:val="00A57D03"/>
    <w:rsid w:val="00A611B8"/>
    <w:rsid w:val="00A64AB9"/>
    <w:rsid w:val="00A6680E"/>
    <w:rsid w:val="00A70483"/>
    <w:rsid w:val="00A73113"/>
    <w:rsid w:val="00A749D0"/>
    <w:rsid w:val="00A756F8"/>
    <w:rsid w:val="00A77621"/>
    <w:rsid w:val="00A82184"/>
    <w:rsid w:val="00A82E14"/>
    <w:rsid w:val="00A8551D"/>
    <w:rsid w:val="00A86DD5"/>
    <w:rsid w:val="00A90A63"/>
    <w:rsid w:val="00A92945"/>
    <w:rsid w:val="00A92DD7"/>
    <w:rsid w:val="00AA3CE7"/>
    <w:rsid w:val="00AA5241"/>
    <w:rsid w:val="00AA579D"/>
    <w:rsid w:val="00AB6B73"/>
    <w:rsid w:val="00AB7420"/>
    <w:rsid w:val="00AB7D6A"/>
    <w:rsid w:val="00AC12DC"/>
    <w:rsid w:val="00AC199C"/>
    <w:rsid w:val="00AC1D14"/>
    <w:rsid w:val="00AC30B6"/>
    <w:rsid w:val="00AC7817"/>
    <w:rsid w:val="00AD26FD"/>
    <w:rsid w:val="00AD2DDA"/>
    <w:rsid w:val="00AE0F53"/>
    <w:rsid w:val="00AE353D"/>
    <w:rsid w:val="00AE4B49"/>
    <w:rsid w:val="00AF0FD2"/>
    <w:rsid w:val="00AF25C2"/>
    <w:rsid w:val="00AF26C5"/>
    <w:rsid w:val="00AF3CDC"/>
    <w:rsid w:val="00AF6C9C"/>
    <w:rsid w:val="00AF6FCA"/>
    <w:rsid w:val="00B16261"/>
    <w:rsid w:val="00B23D85"/>
    <w:rsid w:val="00B25FB0"/>
    <w:rsid w:val="00B3467B"/>
    <w:rsid w:val="00B3764F"/>
    <w:rsid w:val="00B37E1D"/>
    <w:rsid w:val="00B46052"/>
    <w:rsid w:val="00B52BCF"/>
    <w:rsid w:val="00B5565B"/>
    <w:rsid w:val="00B569DB"/>
    <w:rsid w:val="00B63CDE"/>
    <w:rsid w:val="00B64F44"/>
    <w:rsid w:val="00B65336"/>
    <w:rsid w:val="00B65727"/>
    <w:rsid w:val="00B676C7"/>
    <w:rsid w:val="00B7303E"/>
    <w:rsid w:val="00B73C0F"/>
    <w:rsid w:val="00B80F26"/>
    <w:rsid w:val="00B81F7C"/>
    <w:rsid w:val="00B906C1"/>
    <w:rsid w:val="00B91081"/>
    <w:rsid w:val="00B91325"/>
    <w:rsid w:val="00B9449B"/>
    <w:rsid w:val="00BA4779"/>
    <w:rsid w:val="00BA5267"/>
    <w:rsid w:val="00BB3BAF"/>
    <w:rsid w:val="00BB6341"/>
    <w:rsid w:val="00BB64CD"/>
    <w:rsid w:val="00BC0792"/>
    <w:rsid w:val="00BC4E1F"/>
    <w:rsid w:val="00BC626B"/>
    <w:rsid w:val="00BC6EB8"/>
    <w:rsid w:val="00BC795B"/>
    <w:rsid w:val="00BD02F8"/>
    <w:rsid w:val="00BD6B9C"/>
    <w:rsid w:val="00BE45B7"/>
    <w:rsid w:val="00BE54F2"/>
    <w:rsid w:val="00BE7E5C"/>
    <w:rsid w:val="00BF4F1A"/>
    <w:rsid w:val="00BF5439"/>
    <w:rsid w:val="00BF680B"/>
    <w:rsid w:val="00BF6C83"/>
    <w:rsid w:val="00C01A4B"/>
    <w:rsid w:val="00C0422A"/>
    <w:rsid w:val="00C045D3"/>
    <w:rsid w:val="00C10150"/>
    <w:rsid w:val="00C227DE"/>
    <w:rsid w:val="00C27124"/>
    <w:rsid w:val="00C31453"/>
    <w:rsid w:val="00C37E34"/>
    <w:rsid w:val="00C40DF6"/>
    <w:rsid w:val="00C41E6C"/>
    <w:rsid w:val="00C5200A"/>
    <w:rsid w:val="00C60725"/>
    <w:rsid w:val="00C61FF5"/>
    <w:rsid w:val="00C7203E"/>
    <w:rsid w:val="00C72E01"/>
    <w:rsid w:val="00C73881"/>
    <w:rsid w:val="00C80606"/>
    <w:rsid w:val="00C80C9E"/>
    <w:rsid w:val="00C85825"/>
    <w:rsid w:val="00C87CD0"/>
    <w:rsid w:val="00C95D5A"/>
    <w:rsid w:val="00C97FB4"/>
    <w:rsid w:val="00CA0B4D"/>
    <w:rsid w:val="00CA2718"/>
    <w:rsid w:val="00CA2E3D"/>
    <w:rsid w:val="00CB0069"/>
    <w:rsid w:val="00CB520E"/>
    <w:rsid w:val="00CB6CFB"/>
    <w:rsid w:val="00CC1B37"/>
    <w:rsid w:val="00CC28B1"/>
    <w:rsid w:val="00CC296D"/>
    <w:rsid w:val="00CC33CC"/>
    <w:rsid w:val="00CD01FF"/>
    <w:rsid w:val="00CD0D7C"/>
    <w:rsid w:val="00CD175E"/>
    <w:rsid w:val="00CD5D57"/>
    <w:rsid w:val="00CE52A8"/>
    <w:rsid w:val="00CE6FCE"/>
    <w:rsid w:val="00CF3435"/>
    <w:rsid w:val="00CF5B3D"/>
    <w:rsid w:val="00CF79AA"/>
    <w:rsid w:val="00D0749E"/>
    <w:rsid w:val="00D07D18"/>
    <w:rsid w:val="00D1192E"/>
    <w:rsid w:val="00D161A5"/>
    <w:rsid w:val="00D20594"/>
    <w:rsid w:val="00D21EA0"/>
    <w:rsid w:val="00D21FA7"/>
    <w:rsid w:val="00D23D26"/>
    <w:rsid w:val="00D27729"/>
    <w:rsid w:val="00D34229"/>
    <w:rsid w:val="00D34447"/>
    <w:rsid w:val="00D36A61"/>
    <w:rsid w:val="00D375F1"/>
    <w:rsid w:val="00D37A6C"/>
    <w:rsid w:val="00D4096C"/>
    <w:rsid w:val="00D414F4"/>
    <w:rsid w:val="00D41A6D"/>
    <w:rsid w:val="00D42114"/>
    <w:rsid w:val="00D47359"/>
    <w:rsid w:val="00D47FB4"/>
    <w:rsid w:val="00D52207"/>
    <w:rsid w:val="00D53226"/>
    <w:rsid w:val="00D53AB7"/>
    <w:rsid w:val="00D55927"/>
    <w:rsid w:val="00D56D8F"/>
    <w:rsid w:val="00D727DA"/>
    <w:rsid w:val="00D8227C"/>
    <w:rsid w:val="00D84651"/>
    <w:rsid w:val="00D860A4"/>
    <w:rsid w:val="00D865CB"/>
    <w:rsid w:val="00D9158E"/>
    <w:rsid w:val="00D96561"/>
    <w:rsid w:val="00DA061B"/>
    <w:rsid w:val="00DA2C1B"/>
    <w:rsid w:val="00DB0611"/>
    <w:rsid w:val="00DB0C67"/>
    <w:rsid w:val="00DB4A14"/>
    <w:rsid w:val="00DC1895"/>
    <w:rsid w:val="00DC4D61"/>
    <w:rsid w:val="00DC7C2C"/>
    <w:rsid w:val="00DD09F4"/>
    <w:rsid w:val="00DD1995"/>
    <w:rsid w:val="00DD5B35"/>
    <w:rsid w:val="00DD6E3D"/>
    <w:rsid w:val="00DD7FBB"/>
    <w:rsid w:val="00DE03CD"/>
    <w:rsid w:val="00DE2E9F"/>
    <w:rsid w:val="00DE2F05"/>
    <w:rsid w:val="00DE47C7"/>
    <w:rsid w:val="00DE7696"/>
    <w:rsid w:val="00DF1F9E"/>
    <w:rsid w:val="00DF378A"/>
    <w:rsid w:val="00DF7C1E"/>
    <w:rsid w:val="00E0006C"/>
    <w:rsid w:val="00E0046E"/>
    <w:rsid w:val="00E024EB"/>
    <w:rsid w:val="00E130AC"/>
    <w:rsid w:val="00E13B90"/>
    <w:rsid w:val="00E17ABF"/>
    <w:rsid w:val="00E2014D"/>
    <w:rsid w:val="00E218F3"/>
    <w:rsid w:val="00E22C96"/>
    <w:rsid w:val="00E23448"/>
    <w:rsid w:val="00E255EF"/>
    <w:rsid w:val="00E33619"/>
    <w:rsid w:val="00E353E6"/>
    <w:rsid w:val="00E42E92"/>
    <w:rsid w:val="00E4381D"/>
    <w:rsid w:val="00E45047"/>
    <w:rsid w:val="00E4516C"/>
    <w:rsid w:val="00E523EF"/>
    <w:rsid w:val="00E55A6E"/>
    <w:rsid w:val="00E568A4"/>
    <w:rsid w:val="00E57F53"/>
    <w:rsid w:val="00E61A6A"/>
    <w:rsid w:val="00E63133"/>
    <w:rsid w:val="00E669D8"/>
    <w:rsid w:val="00E70556"/>
    <w:rsid w:val="00E73558"/>
    <w:rsid w:val="00E76E54"/>
    <w:rsid w:val="00E76FB6"/>
    <w:rsid w:val="00E80730"/>
    <w:rsid w:val="00E8265D"/>
    <w:rsid w:val="00E84FEE"/>
    <w:rsid w:val="00E92577"/>
    <w:rsid w:val="00E94B11"/>
    <w:rsid w:val="00E967E7"/>
    <w:rsid w:val="00E9782D"/>
    <w:rsid w:val="00EA0AB4"/>
    <w:rsid w:val="00EA0F72"/>
    <w:rsid w:val="00EA115A"/>
    <w:rsid w:val="00EA4802"/>
    <w:rsid w:val="00EA58A5"/>
    <w:rsid w:val="00EA79A3"/>
    <w:rsid w:val="00EB3436"/>
    <w:rsid w:val="00EB62E6"/>
    <w:rsid w:val="00EB6630"/>
    <w:rsid w:val="00EC2508"/>
    <w:rsid w:val="00EC437E"/>
    <w:rsid w:val="00ED5042"/>
    <w:rsid w:val="00ED5C3C"/>
    <w:rsid w:val="00ED7148"/>
    <w:rsid w:val="00EE366B"/>
    <w:rsid w:val="00EE6555"/>
    <w:rsid w:val="00EE72B8"/>
    <w:rsid w:val="00EF0F1F"/>
    <w:rsid w:val="00EF5E14"/>
    <w:rsid w:val="00F00EE3"/>
    <w:rsid w:val="00F034D1"/>
    <w:rsid w:val="00F067FB"/>
    <w:rsid w:val="00F11796"/>
    <w:rsid w:val="00F14460"/>
    <w:rsid w:val="00F204B1"/>
    <w:rsid w:val="00F23854"/>
    <w:rsid w:val="00F23D02"/>
    <w:rsid w:val="00F25395"/>
    <w:rsid w:val="00F263D9"/>
    <w:rsid w:val="00F26BB4"/>
    <w:rsid w:val="00F33DF0"/>
    <w:rsid w:val="00F34ECB"/>
    <w:rsid w:val="00F503A9"/>
    <w:rsid w:val="00F5222A"/>
    <w:rsid w:val="00F534DD"/>
    <w:rsid w:val="00F553F0"/>
    <w:rsid w:val="00F60395"/>
    <w:rsid w:val="00F628AE"/>
    <w:rsid w:val="00F63B3C"/>
    <w:rsid w:val="00F64154"/>
    <w:rsid w:val="00F6573C"/>
    <w:rsid w:val="00F65C00"/>
    <w:rsid w:val="00F70635"/>
    <w:rsid w:val="00F70FCA"/>
    <w:rsid w:val="00F71B31"/>
    <w:rsid w:val="00F720EC"/>
    <w:rsid w:val="00F76A7E"/>
    <w:rsid w:val="00F77BBE"/>
    <w:rsid w:val="00F83EAB"/>
    <w:rsid w:val="00F854D4"/>
    <w:rsid w:val="00F86A51"/>
    <w:rsid w:val="00F97038"/>
    <w:rsid w:val="00FA5D8A"/>
    <w:rsid w:val="00FB20F7"/>
    <w:rsid w:val="00FB521F"/>
    <w:rsid w:val="00FB684F"/>
    <w:rsid w:val="00FC1148"/>
    <w:rsid w:val="00FD25AD"/>
    <w:rsid w:val="00FD71FA"/>
    <w:rsid w:val="00FE01F8"/>
    <w:rsid w:val="00FE2483"/>
    <w:rsid w:val="00FE7201"/>
    <w:rsid w:val="00FF005C"/>
    <w:rsid w:val="00FF3E4B"/>
    <w:rsid w:val="00FF46DA"/>
    <w:rsid w:val="00FF5E30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7268A0AF"/>
  <w15:chartTrackingRefBased/>
  <w15:docId w15:val="{8BFA5106-14EF-473E-ADE2-DAD797B6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A6B"/>
  </w:style>
  <w:style w:type="paragraph" w:styleId="Heading1">
    <w:name w:val="heading 1"/>
    <w:basedOn w:val="Normal"/>
    <w:next w:val="Normal"/>
    <w:link w:val="Heading1Char"/>
    <w:uiPriority w:val="9"/>
    <w:qFormat/>
    <w:rsid w:val="00B913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913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1325"/>
    <w:rPr>
      <w:b/>
      <w:bCs/>
    </w:rPr>
  </w:style>
  <w:style w:type="character" w:styleId="Emphasis">
    <w:name w:val="Emphasis"/>
    <w:basedOn w:val="DefaultParagraphFont"/>
    <w:uiPriority w:val="20"/>
    <w:qFormat/>
    <w:rsid w:val="00B91325"/>
    <w:rPr>
      <w:i/>
      <w:iCs/>
    </w:rPr>
  </w:style>
  <w:style w:type="character" w:styleId="Hyperlink">
    <w:name w:val="Hyperlink"/>
    <w:basedOn w:val="DefaultParagraphFont"/>
    <w:uiPriority w:val="99"/>
    <w:unhideWhenUsed/>
    <w:rsid w:val="00B913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1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B91325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B913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7B8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F6C83"/>
    <w:pPr>
      <w:tabs>
        <w:tab w:val="right" w:leader="dot" w:pos="9640"/>
      </w:tabs>
      <w:spacing w:after="0" w:line="240" w:lineRule="auto"/>
      <w:ind w:left="-1134"/>
    </w:pPr>
  </w:style>
  <w:style w:type="paragraph" w:styleId="TOC2">
    <w:name w:val="toc 2"/>
    <w:basedOn w:val="Normal"/>
    <w:next w:val="Normal"/>
    <w:autoRedefine/>
    <w:uiPriority w:val="39"/>
    <w:unhideWhenUsed/>
    <w:rsid w:val="008E0B52"/>
    <w:pPr>
      <w:tabs>
        <w:tab w:val="right" w:leader="dot" w:pos="9640"/>
      </w:tabs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0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6E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E3D"/>
  </w:style>
  <w:style w:type="paragraph" w:styleId="Footer">
    <w:name w:val="footer"/>
    <w:basedOn w:val="Normal"/>
    <w:link w:val="FooterChar"/>
    <w:uiPriority w:val="99"/>
    <w:unhideWhenUsed/>
    <w:rsid w:val="00DD6E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E3D"/>
  </w:style>
  <w:style w:type="table" w:styleId="TableGrid">
    <w:name w:val="Table Grid"/>
    <w:basedOn w:val="TableNormal"/>
    <w:uiPriority w:val="39"/>
    <w:rsid w:val="00984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5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6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3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3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39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0F1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D17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17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17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A24E7-8820-4B4C-9E20-7ADA2F3A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10568</Words>
  <Characters>6024</Characters>
  <Application>Microsoft Office Word</Application>
  <DocSecurity>0</DocSecurity>
  <Lines>50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Vikmane</dc:creator>
  <cp:keywords/>
  <dc:description/>
  <cp:lastModifiedBy>Jekaterina Suslova</cp:lastModifiedBy>
  <cp:revision>8</cp:revision>
  <cp:lastPrinted>2020-02-05T10:36:00Z</cp:lastPrinted>
  <dcterms:created xsi:type="dcterms:W3CDTF">2020-02-28T15:14:00Z</dcterms:created>
  <dcterms:modified xsi:type="dcterms:W3CDTF">2020-03-03T09:38:00Z</dcterms:modified>
</cp:coreProperties>
</file>