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23AB00" w14:textId="73C0DC7E" w:rsidR="00761A12" w:rsidRPr="004B795F" w:rsidRDefault="00D67C1C" w:rsidP="00761A12">
      <w:pPr>
        <w:jc w:val="center"/>
        <w:rPr>
          <w:b/>
          <w:bCs/>
          <w:noProof w:val="0"/>
        </w:rPr>
      </w:pPr>
      <w:r w:rsidRPr="004B795F">
        <w:rPr>
          <w:b/>
          <w:bCs/>
          <w:noProof w:val="0"/>
        </w:rPr>
        <w:t>Maksātnespējīgās AS “PNB Banka” un tās grupas</w:t>
      </w:r>
    </w:p>
    <w:p w14:paraId="7065B4BE" w14:textId="043EA1D2" w:rsidR="00F939B4" w:rsidRPr="004B795F" w:rsidRDefault="00D67C1C" w:rsidP="00D67C1C">
      <w:pPr>
        <w:jc w:val="center"/>
        <w:rPr>
          <w:b/>
          <w:bCs/>
          <w:noProof w:val="0"/>
        </w:rPr>
      </w:pPr>
      <w:r w:rsidRPr="004B795F">
        <w:rPr>
          <w:b/>
          <w:bCs/>
          <w:noProof w:val="0"/>
        </w:rPr>
        <w:t xml:space="preserve">uzņēmumu nekustamo īpašumu </w:t>
      </w:r>
      <w:r w:rsidR="00EC03AE" w:rsidRPr="004B795F">
        <w:rPr>
          <w:b/>
          <w:bCs/>
          <w:noProof w:val="0"/>
        </w:rPr>
        <w:t xml:space="preserve">cenu aptaujas noteikumi </w:t>
      </w:r>
    </w:p>
    <w:p w14:paraId="476E119A" w14:textId="77777777" w:rsidR="00F939B4" w:rsidRPr="004B795F" w:rsidRDefault="00F939B4" w:rsidP="0033757D">
      <w:pPr>
        <w:jc w:val="center"/>
        <w:rPr>
          <w:b/>
          <w:bCs/>
          <w:noProof w:val="0"/>
          <w:sz w:val="20"/>
          <w:szCs w:val="20"/>
        </w:rPr>
      </w:pPr>
    </w:p>
    <w:p w14:paraId="518FEED5" w14:textId="5CA0F1E1" w:rsidR="008C4B46" w:rsidRPr="004B795F" w:rsidRDefault="008C4B46" w:rsidP="0033757D">
      <w:pPr>
        <w:rPr>
          <w:noProof w:val="0"/>
          <w:sz w:val="20"/>
          <w:szCs w:val="20"/>
        </w:rPr>
      </w:pPr>
    </w:p>
    <w:tbl>
      <w:tblPr>
        <w:tblW w:w="0" w:type="auto"/>
        <w:tblLook w:val="0000" w:firstRow="0" w:lastRow="0" w:firstColumn="0" w:lastColumn="0" w:noHBand="0" w:noVBand="0"/>
      </w:tblPr>
      <w:tblGrid>
        <w:gridCol w:w="8810"/>
      </w:tblGrid>
      <w:tr w:rsidR="0033757D" w:rsidRPr="004B795F" w14:paraId="6BE3691F" w14:textId="77777777" w:rsidTr="004B795F">
        <w:trPr>
          <w:trHeight w:val="263"/>
        </w:trPr>
        <w:tc>
          <w:tcPr>
            <w:tcW w:w="8810" w:type="dxa"/>
          </w:tcPr>
          <w:p w14:paraId="21D462EA" w14:textId="6CEE9D53" w:rsidR="0033757D" w:rsidRPr="004B795F" w:rsidRDefault="00AE1F9B" w:rsidP="00833E23">
            <w:pPr>
              <w:rPr>
                <w:noProof w:val="0"/>
                <w:sz w:val="22"/>
                <w:szCs w:val="22"/>
              </w:rPr>
            </w:pPr>
            <w:r w:rsidRPr="00AE1F9B">
              <w:rPr>
                <w:noProof w:val="0"/>
                <w:sz w:val="22"/>
                <w:szCs w:val="22"/>
              </w:rPr>
              <w:t>Rīgā, 2021.gada 11.janvārī</w:t>
            </w:r>
          </w:p>
        </w:tc>
      </w:tr>
      <w:tr w:rsidR="00B30316" w:rsidRPr="004B795F" w14:paraId="7DAE04B4" w14:textId="77777777" w:rsidTr="004B795F">
        <w:trPr>
          <w:trHeight w:val="279"/>
        </w:trPr>
        <w:tc>
          <w:tcPr>
            <w:tcW w:w="8810" w:type="dxa"/>
          </w:tcPr>
          <w:p w14:paraId="0E44BA5C" w14:textId="77777777" w:rsidR="00B30316" w:rsidRPr="004B795F" w:rsidRDefault="00B30316" w:rsidP="0033757D">
            <w:pPr>
              <w:rPr>
                <w:noProof w:val="0"/>
                <w:sz w:val="20"/>
                <w:szCs w:val="20"/>
              </w:rPr>
            </w:pPr>
          </w:p>
        </w:tc>
      </w:tr>
    </w:tbl>
    <w:p w14:paraId="59A6F4C9" w14:textId="77777777" w:rsidR="003C18D6" w:rsidRPr="00A822A2" w:rsidRDefault="003C18D6" w:rsidP="003C18D6">
      <w:pPr>
        <w:pStyle w:val="H1Lat"/>
        <w:spacing w:before="120" w:after="120"/>
        <w:contextualSpacing w:val="0"/>
        <w:jc w:val="both"/>
        <w:rPr>
          <w:szCs w:val="22"/>
        </w:rPr>
      </w:pPr>
      <w:r w:rsidRPr="00A822A2">
        <w:rPr>
          <w:szCs w:val="22"/>
        </w:rPr>
        <w:t>Vispārīgā informācija</w:t>
      </w:r>
    </w:p>
    <w:p w14:paraId="074CC167" w14:textId="4B121181" w:rsidR="004B795F" w:rsidRPr="00A822A2" w:rsidRDefault="00ED6B43" w:rsidP="003C18D6">
      <w:pPr>
        <w:pStyle w:val="H2Lat"/>
        <w:spacing w:before="120" w:after="120"/>
        <w:ind w:right="-1"/>
        <w:contextualSpacing w:val="0"/>
        <w:jc w:val="both"/>
        <w:rPr>
          <w:szCs w:val="22"/>
        </w:rPr>
      </w:pPr>
      <w:r w:rsidRPr="00A822A2">
        <w:rPr>
          <w:szCs w:val="22"/>
        </w:rPr>
        <w:t>Šie noteikumi (“</w:t>
      </w:r>
      <w:r w:rsidRPr="00A822A2">
        <w:rPr>
          <w:szCs w:val="22"/>
          <w:u w:val="single"/>
        </w:rPr>
        <w:t>Noteikumi</w:t>
      </w:r>
      <w:r w:rsidRPr="00A822A2">
        <w:rPr>
          <w:szCs w:val="22"/>
        </w:rPr>
        <w:t xml:space="preserve">”) nosaka kārtību kādā organizējama un veicama maksātnespējīgās </w:t>
      </w:r>
      <w:r w:rsidRPr="00A822A2">
        <w:rPr>
          <w:bCs/>
          <w:kern w:val="42"/>
          <w:szCs w:val="22"/>
        </w:rPr>
        <w:t>AS “PNB Banka</w:t>
      </w:r>
      <w:r w:rsidRPr="00A822A2">
        <w:rPr>
          <w:szCs w:val="22"/>
        </w:rPr>
        <w:t>”, reģistrācijas Nr. 40003072918, (“PNB Banka”) un tai piederošo juridisko personu (“</w:t>
      </w:r>
      <w:r w:rsidRPr="00A822A2">
        <w:rPr>
          <w:szCs w:val="22"/>
          <w:u w:val="single"/>
        </w:rPr>
        <w:t>Grupas uzņēmumi</w:t>
      </w:r>
      <w:r w:rsidRPr="00A822A2">
        <w:rPr>
          <w:szCs w:val="22"/>
        </w:rPr>
        <w:t>”) nekustamo īpašumu (</w:t>
      </w:r>
      <w:r w:rsidR="004B795F" w:rsidRPr="00A822A2">
        <w:rPr>
          <w:szCs w:val="22"/>
        </w:rPr>
        <w:t>“</w:t>
      </w:r>
      <w:r w:rsidR="004B795F" w:rsidRPr="00A822A2">
        <w:rPr>
          <w:szCs w:val="22"/>
          <w:u w:val="single"/>
        </w:rPr>
        <w:t>NĪ</w:t>
      </w:r>
      <w:r w:rsidR="004B795F" w:rsidRPr="00A822A2">
        <w:rPr>
          <w:szCs w:val="22"/>
        </w:rPr>
        <w:t xml:space="preserve">”) </w:t>
      </w:r>
      <w:r w:rsidRPr="00A822A2">
        <w:rPr>
          <w:szCs w:val="22"/>
        </w:rPr>
        <w:t>pārdošana</w:t>
      </w:r>
      <w:r w:rsidR="004B795F" w:rsidRPr="00A822A2">
        <w:rPr>
          <w:szCs w:val="22"/>
        </w:rPr>
        <w:t>, izmantojot cenu aptauju (“</w:t>
      </w:r>
      <w:r w:rsidR="004B795F" w:rsidRPr="00A822A2">
        <w:rPr>
          <w:szCs w:val="22"/>
          <w:u w:val="single"/>
        </w:rPr>
        <w:t>Cenu aptauja</w:t>
      </w:r>
      <w:r w:rsidR="004B795F" w:rsidRPr="00A822A2">
        <w:rPr>
          <w:szCs w:val="22"/>
        </w:rPr>
        <w:t xml:space="preserve">”). </w:t>
      </w:r>
    </w:p>
    <w:p w14:paraId="153A9E9B" w14:textId="6F32134A" w:rsidR="004B795F" w:rsidRPr="00A822A2" w:rsidRDefault="004B795F" w:rsidP="004B795F">
      <w:pPr>
        <w:pStyle w:val="H2Lat"/>
        <w:spacing w:before="120" w:after="120"/>
        <w:contextualSpacing w:val="0"/>
        <w:jc w:val="both"/>
        <w:rPr>
          <w:szCs w:val="22"/>
        </w:rPr>
      </w:pPr>
      <w:r w:rsidRPr="00A822A2">
        <w:rPr>
          <w:szCs w:val="22"/>
        </w:rPr>
        <w:t>Noteikumi ir saistoši personām</w:t>
      </w:r>
      <w:r w:rsidR="00741C16" w:rsidRPr="00A822A2">
        <w:rPr>
          <w:szCs w:val="22"/>
        </w:rPr>
        <w:t>,</w:t>
      </w:r>
      <w:r w:rsidRPr="00A822A2">
        <w:rPr>
          <w:szCs w:val="22"/>
        </w:rPr>
        <w:t xml:space="preserve"> kas ir ieinteresēti NĪ iegādē un vēlās identificēties dalībai Cenu aptaujā </w:t>
      </w:r>
      <w:r w:rsidR="00741C16" w:rsidRPr="00A822A2">
        <w:rPr>
          <w:szCs w:val="22"/>
        </w:rPr>
        <w:t xml:space="preserve">(“Pretendents”), </w:t>
      </w:r>
      <w:r w:rsidRPr="00A822A2">
        <w:rPr>
          <w:szCs w:val="22"/>
        </w:rPr>
        <w:t xml:space="preserve"> kā arī identificētiem</w:t>
      </w:r>
      <w:r w:rsidR="00DD6C52" w:rsidRPr="00A822A2">
        <w:rPr>
          <w:szCs w:val="22"/>
        </w:rPr>
        <w:t xml:space="preserve"> un reģistrētiem</w:t>
      </w:r>
      <w:r w:rsidRPr="00A822A2">
        <w:rPr>
          <w:szCs w:val="22"/>
        </w:rPr>
        <w:t xml:space="preserve"> </w:t>
      </w:r>
      <w:r w:rsidR="003202AD" w:rsidRPr="00A822A2">
        <w:rPr>
          <w:szCs w:val="22"/>
        </w:rPr>
        <w:t>Cenu aptaujas</w:t>
      </w:r>
      <w:r w:rsidRPr="00A822A2">
        <w:rPr>
          <w:szCs w:val="22"/>
        </w:rPr>
        <w:t xml:space="preserve"> dalībniekiem, kuri </w:t>
      </w:r>
      <w:r w:rsidR="003202AD" w:rsidRPr="00A822A2">
        <w:rPr>
          <w:szCs w:val="22"/>
        </w:rPr>
        <w:t xml:space="preserve">ir iesnieguši pieteikumus </w:t>
      </w:r>
      <w:r w:rsidR="00DD6C52" w:rsidRPr="00A822A2">
        <w:rPr>
          <w:szCs w:val="22"/>
        </w:rPr>
        <w:t>dalībai</w:t>
      </w:r>
      <w:r w:rsidR="003202AD" w:rsidRPr="00A822A2">
        <w:rPr>
          <w:szCs w:val="22"/>
        </w:rPr>
        <w:t xml:space="preserve"> Cenu aptaujā </w:t>
      </w:r>
      <w:r w:rsidRPr="00A822A2">
        <w:rPr>
          <w:szCs w:val="22"/>
        </w:rPr>
        <w:t>(“</w:t>
      </w:r>
      <w:r w:rsidRPr="00A822A2">
        <w:rPr>
          <w:szCs w:val="22"/>
          <w:u w:val="single"/>
        </w:rPr>
        <w:t>Dalībnieks</w:t>
      </w:r>
      <w:r w:rsidRPr="00A822A2">
        <w:rPr>
          <w:szCs w:val="22"/>
        </w:rPr>
        <w:t>”)</w:t>
      </w:r>
      <w:r w:rsidR="00833E23">
        <w:rPr>
          <w:szCs w:val="22"/>
        </w:rPr>
        <w:t>, tai skaitā Dalībnieka</w:t>
      </w:r>
      <w:r w:rsidR="00572926" w:rsidRPr="00A822A2">
        <w:rPr>
          <w:szCs w:val="22"/>
        </w:rPr>
        <w:t>m, kas tiks atzīts par Cenu aptaujas uzvarētāju un/vai Cenu aptaujas pārsolīto dalībnieku</w:t>
      </w:r>
      <w:r w:rsidRPr="00A822A2">
        <w:rPr>
          <w:szCs w:val="22"/>
        </w:rPr>
        <w:t>.</w:t>
      </w:r>
    </w:p>
    <w:p w14:paraId="7509A446" w14:textId="7AA0ABDD" w:rsidR="003C18D6" w:rsidRPr="00A822A2" w:rsidRDefault="00100EC2" w:rsidP="00FB50A9">
      <w:pPr>
        <w:pStyle w:val="H2Lat"/>
        <w:spacing w:before="120" w:after="120"/>
        <w:ind w:right="-1"/>
        <w:contextualSpacing w:val="0"/>
        <w:jc w:val="both"/>
        <w:rPr>
          <w:szCs w:val="22"/>
        </w:rPr>
      </w:pPr>
      <w:r w:rsidRPr="00A822A2">
        <w:rPr>
          <w:szCs w:val="22"/>
        </w:rPr>
        <w:t>PNB Banka</w:t>
      </w:r>
      <w:r w:rsidR="00833E23">
        <w:rPr>
          <w:szCs w:val="22"/>
        </w:rPr>
        <w:t>s</w:t>
      </w:r>
      <w:r w:rsidR="003202AD" w:rsidRPr="00A822A2">
        <w:rPr>
          <w:szCs w:val="22"/>
        </w:rPr>
        <w:t xml:space="preserve"> un Grupas uzņēmumu sadarbības partneri</w:t>
      </w:r>
      <w:r w:rsidR="00833E23">
        <w:rPr>
          <w:szCs w:val="22"/>
        </w:rPr>
        <w:t>s</w:t>
      </w:r>
      <w:r w:rsidR="003202AD" w:rsidRPr="00A822A2">
        <w:rPr>
          <w:szCs w:val="22"/>
        </w:rPr>
        <w:t xml:space="preserve"> NĪ pārdošanā ir </w:t>
      </w:r>
      <w:r w:rsidR="003C18D6" w:rsidRPr="00A822A2">
        <w:rPr>
          <w:szCs w:val="22"/>
        </w:rPr>
        <w:t>SIA “Latio”</w:t>
      </w:r>
      <w:r w:rsidR="003202AD" w:rsidRPr="00A822A2">
        <w:rPr>
          <w:szCs w:val="22"/>
        </w:rPr>
        <w:t>, reģistrācijas Nr. 41703000843,</w:t>
      </w:r>
      <w:r w:rsidR="003C18D6" w:rsidRPr="00A822A2">
        <w:rPr>
          <w:szCs w:val="22"/>
        </w:rPr>
        <w:t xml:space="preserve"> </w:t>
      </w:r>
      <w:r w:rsidR="003202AD" w:rsidRPr="00A822A2">
        <w:rPr>
          <w:szCs w:val="22"/>
        </w:rPr>
        <w:t>(“</w:t>
      </w:r>
      <w:r w:rsidR="003202AD" w:rsidRPr="00A822A2">
        <w:rPr>
          <w:szCs w:val="22"/>
          <w:u w:val="single"/>
        </w:rPr>
        <w:t>Latio</w:t>
      </w:r>
      <w:r w:rsidR="003202AD" w:rsidRPr="00A822A2">
        <w:rPr>
          <w:szCs w:val="22"/>
        </w:rPr>
        <w:t>”).</w:t>
      </w:r>
    </w:p>
    <w:p w14:paraId="445D0CD2" w14:textId="00EE32A1" w:rsidR="003C18D6" w:rsidRPr="00A822A2" w:rsidRDefault="000D2374" w:rsidP="000D2374">
      <w:pPr>
        <w:pStyle w:val="H2Lat"/>
        <w:jc w:val="both"/>
        <w:rPr>
          <w:szCs w:val="22"/>
        </w:rPr>
      </w:pPr>
      <w:r w:rsidRPr="00A822A2">
        <w:rPr>
          <w:szCs w:val="22"/>
        </w:rPr>
        <w:t>NĪ</w:t>
      </w:r>
      <w:r w:rsidR="00132CEF" w:rsidRPr="00A822A2">
        <w:rPr>
          <w:szCs w:val="22"/>
        </w:rPr>
        <w:t xml:space="preserve"> </w:t>
      </w:r>
      <w:r w:rsidR="00100EC2" w:rsidRPr="00A822A2">
        <w:rPr>
          <w:szCs w:val="22"/>
        </w:rPr>
        <w:t xml:space="preserve">Cenu aptauja </w:t>
      </w:r>
      <w:r w:rsidR="00132CEF" w:rsidRPr="00A822A2">
        <w:rPr>
          <w:szCs w:val="22"/>
        </w:rPr>
        <w:t>vai vairāku NĪ kā viena objekta</w:t>
      </w:r>
      <w:r w:rsidRPr="00A822A2">
        <w:rPr>
          <w:szCs w:val="22"/>
        </w:rPr>
        <w:t xml:space="preserve"> Cenu aptauja tiek publiski izsludināta oficiālajā izdevumā “</w:t>
      </w:r>
      <w:r w:rsidR="003E4760">
        <w:rPr>
          <w:szCs w:val="22"/>
        </w:rPr>
        <w:t>Latvijas Vēstnesis”, informācija</w:t>
      </w:r>
      <w:r w:rsidRPr="00A822A2">
        <w:rPr>
          <w:szCs w:val="22"/>
        </w:rPr>
        <w:t xml:space="preserve"> tiek izvietota un ir brīvi pieejama PNB </w:t>
      </w:r>
      <w:r w:rsidR="00100EC2" w:rsidRPr="00A822A2">
        <w:rPr>
          <w:szCs w:val="22"/>
        </w:rPr>
        <w:t>Banka</w:t>
      </w:r>
      <w:r w:rsidR="00833E23">
        <w:rPr>
          <w:szCs w:val="22"/>
        </w:rPr>
        <w:t>s</w:t>
      </w:r>
      <w:r w:rsidRPr="00A822A2">
        <w:rPr>
          <w:szCs w:val="22"/>
        </w:rPr>
        <w:t xml:space="preserve"> interneta vietnē www.pnbbanka.eu un Latio interneta vietnē https://izsoles.latio.lv,  kā arī informācija par Cenu aptauju tiek nodota publicēšanai nacionālajai informācijas aģentūrai LETA. </w:t>
      </w:r>
    </w:p>
    <w:p w14:paraId="77E23B71" w14:textId="77777777" w:rsidR="00572926" w:rsidRPr="00A822A2" w:rsidRDefault="00572926" w:rsidP="00572926">
      <w:pPr>
        <w:pStyle w:val="H2Lat"/>
        <w:numPr>
          <w:ilvl w:val="0"/>
          <w:numId w:val="0"/>
        </w:numPr>
        <w:ind w:left="709"/>
        <w:jc w:val="both"/>
        <w:rPr>
          <w:szCs w:val="22"/>
        </w:rPr>
      </w:pPr>
    </w:p>
    <w:p w14:paraId="56DDF672" w14:textId="7804E630" w:rsidR="00132CEF" w:rsidRPr="00A822A2" w:rsidRDefault="00132CEF" w:rsidP="00132CEF">
      <w:pPr>
        <w:pStyle w:val="H2Lat"/>
        <w:rPr>
          <w:szCs w:val="22"/>
        </w:rPr>
      </w:pPr>
      <w:r w:rsidRPr="00A822A2">
        <w:rPr>
          <w:szCs w:val="22"/>
        </w:rPr>
        <w:t xml:space="preserve">NĪ </w:t>
      </w:r>
      <w:r w:rsidR="00100EC2" w:rsidRPr="00A822A2">
        <w:rPr>
          <w:szCs w:val="22"/>
        </w:rPr>
        <w:t>Cenu aptaujas sludinājumā</w:t>
      </w:r>
      <w:r w:rsidRPr="00A822A2">
        <w:rPr>
          <w:szCs w:val="22"/>
        </w:rPr>
        <w:t xml:space="preserve"> tiek norādīta šāda informācija:</w:t>
      </w:r>
    </w:p>
    <w:p w14:paraId="1C445649" w14:textId="50A07BD9" w:rsidR="00132CEF" w:rsidRPr="00A822A2" w:rsidRDefault="00132CEF" w:rsidP="00132CEF">
      <w:pPr>
        <w:ind w:left="426" w:firstLine="283"/>
        <w:jc w:val="both"/>
        <w:rPr>
          <w:noProof w:val="0"/>
          <w:color w:val="000000" w:themeColor="text1"/>
          <w:sz w:val="22"/>
          <w:szCs w:val="22"/>
        </w:rPr>
      </w:pPr>
      <w:r w:rsidRPr="00A822A2">
        <w:rPr>
          <w:noProof w:val="0"/>
          <w:color w:val="000000" w:themeColor="text1"/>
          <w:sz w:val="22"/>
          <w:szCs w:val="22"/>
        </w:rPr>
        <w:t>- NĪ īss apraksts;</w:t>
      </w:r>
    </w:p>
    <w:p w14:paraId="04AEE8AB" w14:textId="4728F228" w:rsidR="00132CEF" w:rsidRPr="00A822A2" w:rsidRDefault="00132CEF" w:rsidP="00132CEF">
      <w:pPr>
        <w:ind w:left="426" w:firstLine="283"/>
        <w:jc w:val="both"/>
        <w:rPr>
          <w:noProof w:val="0"/>
          <w:color w:val="000000" w:themeColor="text1"/>
          <w:sz w:val="22"/>
          <w:szCs w:val="22"/>
        </w:rPr>
      </w:pPr>
      <w:r w:rsidRPr="00A822A2">
        <w:rPr>
          <w:noProof w:val="0"/>
          <w:color w:val="000000" w:themeColor="text1"/>
          <w:sz w:val="22"/>
          <w:szCs w:val="22"/>
        </w:rPr>
        <w:t>- NĪ sākumcena;</w:t>
      </w:r>
    </w:p>
    <w:p w14:paraId="452099CC" w14:textId="618631C0" w:rsidR="00132CEF" w:rsidRPr="00A822A2" w:rsidRDefault="00132CEF" w:rsidP="00132CEF">
      <w:pPr>
        <w:ind w:left="426" w:firstLine="283"/>
        <w:jc w:val="both"/>
        <w:rPr>
          <w:noProof w:val="0"/>
          <w:color w:val="000000" w:themeColor="text1"/>
          <w:sz w:val="22"/>
          <w:szCs w:val="22"/>
        </w:rPr>
      </w:pPr>
      <w:r w:rsidRPr="00A822A2">
        <w:rPr>
          <w:noProof w:val="0"/>
          <w:color w:val="000000" w:themeColor="text1"/>
          <w:sz w:val="22"/>
          <w:szCs w:val="22"/>
        </w:rPr>
        <w:t xml:space="preserve">- vai NĪ cena ir apliekama ar pievienotās vērtības nodoklis un kāda ir </w:t>
      </w:r>
      <w:r w:rsidRPr="00A822A2">
        <w:rPr>
          <w:noProof w:val="0"/>
          <w:sz w:val="22"/>
          <w:szCs w:val="22"/>
        </w:rPr>
        <w:t>apliekamā vērtība</w:t>
      </w:r>
      <w:r w:rsidRPr="00A822A2">
        <w:rPr>
          <w:noProof w:val="0"/>
          <w:color w:val="000000" w:themeColor="text1"/>
          <w:sz w:val="22"/>
          <w:szCs w:val="22"/>
        </w:rPr>
        <w:t>;</w:t>
      </w:r>
    </w:p>
    <w:p w14:paraId="0EB9115C" w14:textId="4D18F69F" w:rsidR="00132CEF" w:rsidRPr="00A822A2" w:rsidRDefault="00132CEF" w:rsidP="00132CEF">
      <w:pPr>
        <w:ind w:left="426" w:firstLine="283"/>
        <w:jc w:val="both"/>
        <w:rPr>
          <w:noProof w:val="0"/>
          <w:color w:val="000000" w:themeColor="text1"/>
          <w:sz w:val="22"/>
          <w:szCs w:val="22"/>
        </w:rPr>
      </w:pPr>
      <w:r w:rsidRPr="00A822A2">
        <w:rPr>
          <w:noProof w:val="0"/>
          <w:color w:val="000000" w:themeColor="text1"/>
          <w:sz w:val="22"/>
          <w:szCs w:val="22"/>
        </w:rPr>
        <w:t>- kā var apskatīt NĪ;</w:t>
      </w:r>
    </w:p>
    <w:p w14:paraId="6CDBBFA0" w14:textId="139C326E" w:rsidR="00132CEF" w:rsidRPr="00A822A2" w:rsidRDefault="00132CEF" w:rsidP="00132CEF">
      <w:pPr>
        <w:ind w:left="426" w:firstLine="283"/>
        <w:jc w:val="both"/>
        <w:rPr>
          <w:noProof w:val="0"/>
          <w:color w:val="000000" w:themeColor="text1"/>
          <w:sz w:val="22"/>
          <w:szCs w:val="22"/>
        </w:rPr>
      </w:pPr>
      <w:r w:rsidRPr="00A822A2">
        <w:rPr>
          <w:noProof w:val="0"/>
          <w:color w:val="000000" w:themeColor="text1"/>
          <w:sz w:val="22"/>
          <w:szCs w:val="22"/>
        </w:rPr>
        <w:t>- kur un kad var iepazīties ar Noteikumiem;</w:t>
      </w:r>
    </w:p>
    <w:p w14:paraId="455348B9" w14:textId="4EDFE81E" w:rsidR="00132CEF" w:rsidRDefault="00132CEF" w:rsidP="00132CEF">
      <w:pPr>
        <w:ind w:left="426" w:firstLine="283"/>
        <w:jc w:val="both"/>
        <w:rPr>
          <w:noProof w:val="0"/>
          <w:color w:val="000000" w:themeColor="text1"/>
          <w:sz w:val="22"/>
          <w:szCs w:val="22"/>
        </w:rPr>
      </w:pPr>
      <w:r w:rsidRPr="00A822A2">
        <w:rPr>
          <w:noProof w:val="0"/>
          <w:color w:val="000000" w:themeColor="text1"/>
          <w:sz w:val="22"/>
          <w:szCs w:val="22"/>
        </w:rPr>
        <w:t>- Pretendentu pietiekšanās un cenu piedāvājuma iesniegšanas termiņš;</w:t>
      </w:r>
    </w:p>
    <w:p w14:paraId="68855562" w14:textId="720A88DD" w:rsidR="0075772D" w:rsidRPr="00A822A2" w:rsidRDefault="0075772D" w:rsidP="00132CEF">
      <w:pPr>
        <w:ind w:left="426" w:firstLine="283"/>
        <w:jc w:val="both"/>
        <w:rPr>
          <w:noProof w:val="0"/>
          <w:color w:val="000000" w:themeColor="text1"/>
          <w:sz w:val="22"/>
          <w:szCs w:val="22"/>
        </w:rPr>
      </w:pPr>
      <w:r>
        <w:rPr>
          <w:noProof w:val="0"/>
          <w:color w:val="000000" w:themeColor="text1"/>
          <w:sz w:val="22"/>
          <w:szCs w:val="22"/>
        </w:rPr>
        <w:t xml:space="preserve">- </w:t>
      </w:r>
      <w:r w:rsidRPr="00A822A2">
        <w:rPr>
          <w:noProof w:val="0"/>
          <w:color w:val="000000" w:themeColor="text1"/>
          <w:sz w:val="22"/>
          <w:szCs w:val="22"/>
        </w:rPr>
        <w:t xml:space="preserve">Cenu aptaujas </w:t>
      </w:r>
      <w:r>
        <w:rPr>
          <w:noProof w:val="0"/>
          <w:color w:val="000000" w:themeColor="text1"/>
          <w:sz w:val="22"/>
          <w:szCs w:val="22"/>
        </w:rPr>
        <w:t>dalības maksas</w:t>
      </w:r>
      <w:r w:rsidRPr="00A822A2">
        <w:rPr>
          <w:noProof w:val="0"/>
          <w:color w:val="000000" w:themeColor="text1"/>
          <w:sz w:val="22"/>
          <w:szCs w:val="22"/>
        </w:rPr>
        <w:t xml:space="preserve"> apmērs, konts, kur tā  iemaksājama, un iemaksas termiņš</w:t>
      </w:r>
      <w:r>
        <w:rPr>
          <w:noProof w:val="0"/>
          <w:color w:val="000000" w:themeColor="text1"/>
          <w:sz w:val="22"/>
          <w:szCs w:val="22"/>
        </w:rPr>
        <w:t>;</w:t>
      </w:r>
    </w:p>
    <w:p w14:paraId="1A80B64A" w14:textId="62FB601E" w:rsidR="00132CEF" w:rsidRPr="00A822A2" w:rsidRDefault="00132CEF" w:rsidP="00132CEF">
      <w:pPr>
        <w:ind w:left="426" w:firstLine="283"/>
        <w:jc w:val="both"/>
        <w:rPr>
          <w:noProof w:val="0"/>
          <w:color w:val="000000" w:themeColor="text1"/>
          <w:sz w:val="22"/>
          <w:szCs w:val="22"/>
        </w:rPr>
      </w:pPr>
      <w:r w:rsidRPr="00A822A2">
        <w:rPr>
          <w:noProof w:val="0"/>
          <w:color w:val="000000" w:themeColor="text1"/>
          <w:sz w:val="22"/>
          <w:szCs w:val="22"/>
        </w:rPr>
        <w:t>- Cenu aptaujas drošības naudas apmērs, konts, kur tā  iemaksājama, un iemaksas termiņš.</w:t>
      </w:r>
    </w:p>
    <w:p w14:paraId="01C30FD8" w14:textId="587D2B0C" w:rsidR="003C18D6" w:rsidRPr="00A822A2" w:rsidRDefault="00132CEF" w:rsidP="003C18D6">
      <w:pPr>
        <w:pStyle w:val="H2Lat"/>
        <w:spacing w:before="120" w:after="120"/>
        <w:contextualSpacing w:val="0"/>
        <w:jc w:val="both"/>
        <w:rPr>
          <w:szCs w:val="22"/>
        </w:rPr>
      </w:pPr>
      <w:r w:rsidRPr="00A822A2">
        <w:rPr>
          <w:szCs w:val="22"/>
        </w:rPr>
        <w:t xml:space="preserve">Pretendentam </w:t>
      </w:r>
      <w:r w:rsidR="009E3393" w:rsidRPr="00A822A2">
        <w:rPr>
          <w:szCs w:val="22"/>
        </w:rPr>
        <w:t xml:space="preserve">ir tiesības aplūkot </w:t>
      </w:r>
      <w:r w:rsidRPr="00A822A2">
        <w:rPr>
          <w:szCs w:val="22"/>
        </w:rPr>
        <w:t>NĪ</w:t>
      </w:r>
      <w:r w:rsidR="009E3393" w:rsidRPr="00A822A2">
        <w:rPr>
          <w:szCs w:val="22"/>
        </w:rPr>
        <w:t xml:space="preserve"> klātienē, lai pārliecinātos par tā stāvokli un kvalitāti, jo </w:t>
      </w:r>
      <w:r w:rsidRPr="00A822A2">
        <w:rPr>
          <w:szCs w:val="22"/>
        </w:rPr>
        <w:t>NĪ</w:t>
      </w:r>
      <w:r w:rsidR="009E3393" w:rsidRPr="00A822A2">
        <w:rPr>
          <w:szCs w:val="22"/>
        </w:rPr>
        <w:t xml:space="preserve"> tiek pārdots tā esošajā faktiskajā un juridiskajā stāvoklī,  ieskaitot visus ar </w:t>
      </w:r>
      <w:r w:rsidRPr="00A822A2">
        <w:rPr>
          <w:szCs w:val="22"/>
        </w:rPr>
        <w:t>to</w:t>
      </w:r>
      <w:r w:rsidR="009E3393" w:rsidRPr="00A822A2">
        <w:rPr>
          <w:szCs w:val="22"/>
        </w:rPr>
        <w:t xml:space="preserve"> saistītos piederumus. </w:t>
      </w:r>
      <w:r w:rsidRPr="00A822A2">
        <w:rPr>
          <w:szCs w:val="22"/>
        </w:rPr>
        <w:t>Pretendenti</w:t>
      </w:r>
      <w:r w:rsidR="009E3393" w:rsidRPr="00A822A2">
        <w:rPr>
          <w:szCs w:val="22"/>
        </w:rPr>
        <w:t xml:space="preserve"> var iegūt informāciju par </w:t>
      </w:r>
      <w:r w:rsidRPr="00A822A2">
        <w:rPr>
          <w:szCs w:val="22"/>
        </w:rPr>
        <w:t>NĪ</w:t>
      </w:r>
      <w:r w:rsidR="009E3393" w:rsidRPr="00A822A2">
        <w:rPr>
          <w:szCs w:val="22"/>
        </w:rPr>
        <w:t xml:space="preserve"> no Latio pārstāvja klātienes tikšanās laikā, vai uzdot jautājumus elektroniski, rakstot uz </w:t>
      </w:r>
      <w:r w:rsidRPr="00A822A2">
        <w:rPr>
          <w:szCs w:val="22"/>
        </w:rPr>
        <w:t>NĪ</w:t>
      </w:r>
      <w:r w:rsidR="009E3393" w:rsidRPr="00A822A2">
        <w:rPr>
          <w:szCs w:val="22"/>
        </w:rPr>
        <w:t xml:space="preserve"> sludinājumā norādīto e-pasta adresi</w:t>
      </w:r>
      <w:r w:rsidRPr="00A822A2">
        <w:rPr>
          <w:szCs w:val="22"/>
        </w:rPr>
        <w:t>.</w:t>
      </w:r>
    </w:p>
    <w:p w14:paraId="5B63C3D5" w14:textId="2C8712E6" w:rsidR="00D04CA1" w:rsidRPr="00A822A2" w:rsidRDefault="00D04CA1" w:rsidP="003C18D6">
      <w:pPr>
        <w:pStyle w:val="H2Lat"/>
        <w:spacing w:before="120" w:after="120"/>
        <w:contextualSpacing w:val="0"/>
        <w:jc w:val="both"/>
        <w:rPr>
          <w:szCs w:val="22"/>
        </w:rPr>
      </w:pPr>
      <w:r w:rsidRPr="00A822A2">
        <w:rPr>
          <w:szCs w:val="22"/>
        </w:rPr>
        <w:t>Cenu aptaujas sludinājumā norādītā NĪ sākumcena ir minimālā vērtība, par kuru NĪ var tikt pārdots Cenu aptaujā.</w:t>
      </w:r>
    </w:p>
    <w:p w14:paraId="28267491" w14:textId="1F1EC4B1" w:rsidR="003C18D6" w:rsidRPr="00A822A2" w:rsidRDefault="00D04CA1" w:rsidP="003E4760">
      <w:pPr>
        <w:pStyle w:val="H2Lat"/>
        <w:jc w:val="both"/>
      </w:pPr>
      <w:r w:rsidRPr="00A822A2">
        <w:t xml:space="preserve">Noteikumi ir visiem </w:t>
      </w:r>
      <w:r w:rsidR="00833E23">
        <w:t xml:space="preserve">publiski, brīvi </w:t>
      </w:r>
      <w:r w:rsidRPr="00A822A2">
        <w:t xml:space="preserve">pieejami </w:t>
      </w:r>
      <w:r w:rsidR="00100EC2" w:rsidRPr="00A822A2">
        <w:t>PNB Banka</w:t>
      </w:r>
      <w:r w:rsidR="00833E23">
        <w:t>s</w:t>
      </w:r>
      <w:r w:rsidRPr="00A822A2">
        <w:t xml:space="preserve"> </w:t>
      </w:r>
      <w:r w:rsidRPr="00A822A2">
        <w:rPr>
          <w:color w:val="000000" w:themeColor="text1"/>
        </w:rPr>
        <w:t>interneta vietnē www.pnbbanka.eu</w:t>
      </w:r>
      <w:r w:rsidR="003E4760">
        <w:rPr>
          <w:color w:val="000000" w:themeColor="text1"/>
        </w:rPr>
        <w:t xml:space="preserve"> un Latio </w:t>
      </w:r>
      <w:r w:rsidR="003E4760" w:rsidRPr="00A822A2">
        <w:rPr>
          <w:color w:val="000000" w:themeColor="text1"/>
        </w:rPr>
        <w:t>interneta vietnē</w:t>
      </w:r>
      <w:r w:rsidR="003E4760">
        <w:rPr>
          <w:color w:val="000000" w:themeColor="text1"/>
        </w:rPr>
        <w:t xml:space="preserve"> </w:t>
      </w:r>
      <w:r w:rsidR="00833E23">
        <w:rPr>
          <w:color w:val="000000" w:themeColor="text1"/>
          <w:szCs w:val="22"/>
        </w:rPr>
        <w:t>https://izsoles.latio.lv</w:t>
      </w:r>
      <w:r w:rsidR="002F064A" w:rsidRPr="00A822A2">
        <w:t>.</w:t>
      </w:r>
    </w:p>
    <w:p w14:paraId="334395BB" w14:textId="540C648F" w:rsidR="003C18D6" w:rsidRPr="00A822A2" w:rsidRDefault="003C18D6" w:rsidP="003C18D6">
      <w:pPr>
        <w:pStyle w:val="H1Lat"/>
        <w:spacing w:before="120" w:after="120"/>
        <w:contextualSpacing w:val="0"/>
        <w:jc w:val="both"/>
        <w:rPr>
          <w:szCs w:val="22"/>
        </w:rPr>
      </w:pPr>
      <w:bookmarkStart w:id="0" w:name="_Ref48312086"/>
      <w:r w:rsidRPr="00A822A2">
        <w:rPr>
          <w:szCs w:val="22"/>
        </w:rPr>
        <w:t xml:space="preserve">Reģistrācija dalībai </w:t>
      </w:r>
      <w:bookmarkEnd w:id="0"/>
      <w:r w:rsidR="00974049" w:rsidRPr="00A822A2">
        <w:rPr>
          <w:szCs w:val="22"/>
        </w:rPr>
        <w:t>Cenu aptaujā</w:t>
      </w:r>
    </w:p>
    <w:p w14:paraId="42D3EC9F" w14:textId="0125FF82" w:rsidR="003C18D6" w:rsidRPr="00A822A2" w:rsidRDefault="003C18D6" w:rsidP="003C18D6">
      <w:pPr>
        <w:pStyle w:val="H2Lat"/>
        <w:spacing w:before="120" w:after="120"/>
        <w:contextualSpacing w:val="0"/>
        <w:jc w:val="both"/>
        <w:rPr>
          <w:szCs w:val="22"/>
        </w:rPr>
      </w:pPr>
      <w:r w:rsidRPr="00A822A2">
        <w:rPr>
          <w:szCs w:val="22"/>
        </w:rPr>
        <w:t xml:space="preserve">Lai reģistrētos </w:t>
      </w:r>
      <w:r w:rsidR="00A24033" w:rsidRPr="00A822A2">
        <w:rPr>
          <w:szCs w:val="22"/>
        </w:rPr>
        <w:t>Cenu aptaujai</w:t>
      </w:r>
      <w:r w:rsidRPr="00A822A2">
        <w:rPr>
          <w:szCs w:val="22"/>
        </w:rPr>
        <w:t xml:space="preserve"> un kļūtu par tās Dalībnieku, </w:t>
      </w:r>
      <w:r w:rsidR="00A24033" w:rsidRPr="00A822A2">
        <w:rPr>
          <w:szCs w:val="22"/>
        </w:rPr>
        <w:t>Pretendentam</w:t>
      </w:r>
      <w:r w:rsidRPr="00A822A2">
        <w:rPr>
          <w:szCs w:val="22"/>
        </w:rPr>
        <w:t xml:space="preserve"> ir jāveic sekojošas darbības:</w:t>
      </w:r>
    </w:p>
    <w:p w14:paraId="57295764" w14:textId="29C7C617" w:rsidR="003C18D6" w:rsidRPr="00A822A2" w:rsidRDefault="003C18D6" w:rsidP="003C18D6">
      <w:pPr>
        <w:pStyle w:val="H3Lat"/>
        <w:jc w:val="both"/>
        <w:rPr>
          <w:szCs w:val="22"/>
        </w:rPr>
      </w:pPr>
      <w:r w:rsidRPr="00A822A2">
        <w:rPr>
          <w:szCs w:val="22"/>
        </w:rPr>
        <w:t>Jāaizpilda pieteikuma veidlapa (“</w:t>
      </w:r>
      <w:r w:rsidRPr="00A822A2">
        <w:rPr>
          <w:szCs w:val="22"/>
          <w:u w:val="single"/>
        </w:rPr>
        <w:t>Pieteikums</w:t>
      </w:r>
      <w:r w:rsidRPr="00A822A2">
        <w:rPr>
          <w:szCs w:val="22"/>
        </w:rPr>
        <w:t xml:space="preserve">”), Pieteikumā apliecinot savu nodomu piedalīties </w:t>
      </w:r>
      <w:r w:rsidR="006C7D3A" w:rsidRPr="00A822A2">
        <w:rPr>
          <w:szCs w:val="22"/>
        </w:rPr>
        <w:t>Cenu aptaujā</w:t>
      </w:r>
      <w:r w:rsidRPr="00A822A2">
        <w:rPr>
          <w:szCs w:val="22"/>
        </w:rPr>
        <w:t xml:space="preserve"> un kontaktinformāciju;</w:t>
      </w:r>
    </w:p>
    <w:p w14:paraId="680A8A0B" w14:textId="41ABDCFC" w:rsidR="003C18D6" w:rsidRPr="00A822A2" w:rsidRDefault="003C18D6" w:rsidP="003C18D6">
      <w:pPr>
        <w:pStyle w:val="H3Lat"/>
        <w:jc w:val="both"/>
        <w:rPr>
          <w:color w:val="FF0000"/>
          <w:szCs w:val="22"/>
        </w:rPr>
      </w:pPr>
      <w:r w:rsidRPr="00A822A2">
        <w:rPr>
          <w:szCs w:val="22"/>
        </w:rPr>
        <w:t>jāiemaksā dalības maksa (“</w:t>
      </w:r>
      <w:r w:rsidRPr="00A822A2">
        <w:rPr>
          <w:bCs/>
          <w:szCs w:val="22"/>
          <w:u w:val="single"/>
        </w:rPr>
        <w:t>Dalības maksa</w:t>
      </w:r>
      <w:r w:rsidRPr="00A822A2">
        <w:rPr>
          <w:szCs w:val="22"/>
        </w:rPr>
        <w:t xml:space="preserve">”) </w:t>
      </w:r>
      <w:r w:rsidRPr="00A822A2">
        <w:rPr>
          <w:b/>
          <w:bCs/>
          <w:szCs w:val="22"/>
        </w:rPr>
        <w:t>121 EUR</w:t>
      </w:r>
      <w:r w:rsidR="00AE007F" w:rsidRPr="00A822A2">
        <w:rPr>
          <w:b/>
          <w:bCs/>
          <w:szCs w:val="22"/>
        </w:rPr>
        <w:t xml:space="preserve"> (viens simts divdesmit viens eiro)</w:t>
      </w:r>
      <w:r w:rsidRPr="00A822A2">
        <w:rPr>
          <w:szCs w:val="22"/>
        </w:rPr>
        <w:t xml:space="preserve">, t.sk. PVN 21%, apmērā </w:t>
      </w:r>
      <w:r w:rsidR="009B7210">
        <w:rPr>
          <w:szCs w:val="22"/>
        </w:rPr>
        <w:t>uz sludinājumā norādīto konta numuru</w:t>
      </w:r>
      <w:r w:rsidR="00AE007F" w:rsidRPr="00A822A2">
        <w:rPr>
          <w:szCs w:val="22"/>
        </w:rPr>
        <w:t xml:space="preserve">,  </w:t>
      </w:r>
      <w:r w:rsidRPr="00A822A2">
        <w:rPr>
          <w:szCs w:val="22"/>
        </w:rPr>
        <w:t xml:space="preserve">iesniedzot </w:t>
      </w:r>
      <w:r w:rsidR="00833E23">
        <w:rPr>
          <w:szCs w:val="22"/>
        </w:rPr>
        <w:t>PNB Bankā</w:t>
      </w:r>
      <w:r w:rsidRPr="00A822A2">
        <w:rPr>
          <w:szCs w:val="22"/>
        </w:rPr>
        <w:t xml:space="preserve"> Dalības maksas samaksu apliecinošu dokumentu. Dalības maksas maksājumu ir tiesīgs veikt vienīgi pats </w:t>
      </w:r>
      <w:r w:rsidR="00D7483F" w:rsidRPr="00A822A2">
        <w:rPr>
          <w:szCs w:val="22"/>
        </w:rPr>
        <w:t>Pretendents</w:t>
      </w:r>
      <w:r w:rsidRPr="00A822A2">
        <w:rPr>
          <w:szCs w:val="22"/>
        </w:rPr>
        <w:t xml:space="preserve"> no sev piederoša bankas konta, kas norādīts Pieteikumā un, kas atvērts Latvijā vai Eiropas Savienības vai Eiropas Ekonomikas zonas valstī reģistrētā kredītiestādē</w:t>
      </w:r>
      <w:r w:rsidR="0026043A" w:rsidRPr="00A822A2">
        <w:rPr>
          <w:szCs w:val="22"/>
        </w:rPr>
        <w:t xml:space="preserve">. </w:t>
      </w:r>
      <w:r w:rsidR="0026043A" w:rsidRPr="00A822A2">
        <w:rPr>
          <w:szCs w:val="22"/>
          <w:u w:val="single"/>
        </w:rPr>
        <w:t>Dalības maksa netiek atmaksāta atpakaļ</w:t>
      </w:r>
      <w:r w:rsidR="0026043A" w:rsidRPr="00A822A2">
        <w:rPr>
          <w:szCs w:val="22"/>
        </w:rPr>
        <w:t>, kā arī netiek ieskaitīta piedāvātajā cenā, neatkarīgi no turpmāko darbību rezultāta un Cenu aptaujas iznākuma;</w:t>
      </w:r>
    </w:p>
    <w:p w14:paraId="775EA55B" w14:textId="275FA9E0" w:rsidR="003C18D6" w:rsidRPr="00A822A2" w:rsidRDefault="003C18D6" w:rsidP="003C18D6">
      <w:pPr>
        <w:pStyle w:val="H3Lat"/>
        <w:jc w:val="both"/>
        <w:rPr>
          <w:szCs w:val="22"/>
        </w:rPr>
      </w:pPr>
      <w:r w:rsidRPr="00A822A2">
        <w:rPr>
          <w:szCs w:val="22"/>
        </w:rPr>
        <w:t xml:space="preserve">jāpiedalās </w:t>
      </w:r>
      <w:r w:rsidR="00833E23">
        <w:rPr>
          <w:szCs w:val="22"/>
        </w:rPr>
        <w:t>Pretendenta</w:t>
      </w:r>
      <w:r w:rsidRPr="00A822A2">
        <w:rPr>
          <w:szCs w:val="22"/>
        </w:rPr>
        <w:t xml:space="preserve"> klātienes identifikācijā </w:t>
      </w:r>
      <w:r w:rsidR="00100EC2" w:rsidRPr="00A822A2">
        <w:rPr>
          <w:szCs w:val="22"/>
        </w:rPr>
        <w:t>PNB Banka</w:t>
      </w:r>
      <w:r w:rsidR="00833E23">
        <w:rPr>
          <w:szCs w:val="22"/>
        </w:rPr>
        <w:t>s</w:t>
      </w:r>
      <w:r w:rsidRPr="00A822A2">
        <w:rPr>
          <w:szCs w:val="22"/>
        </w:rPr>
        <w:t xml:space="preserve"> birojā;</w:t>
      </w:r>
    </w:p>
    <w:p w14:paraId="04FA7A57" w14:textId="4AF52051" w:rsidR="003C18D6" w:rsidRPr="00A822A2" w:rsidRDefault="003C18D6" w:rsidP="003C18D6">
      <w:pPr>
        <w:pStyle w:val="H3Lat"/>
        <w:ind w:hanging="681"/>
        <w:jc w:val="both"/>
        <w:rPr>
          <w:szCs w:val="22"/>
        </w:rPr>
      </w:pPr>
      <w:r w:rsidRPr="00A822A2">
        <w:rPr>
          <w:szCs w:val="22"/>
        </w:rPr>
        <w:t xml:space="preserve">jāparaksta konfidencialitātes </w:t>
      </w:r>
      <w:r w:rsidR="00100EC2" w:rsidRPr="00A822A2">
        <w:rPr>
          <w:szCs w:val="22"/>
        </w:rPr>
        <w:t>līgums ar Latio un/vai PNB Banka</w:t>
      </w:r>
      <w:r w:rsidRPr="00A822A2">
        <w:rPr>
          <w:szCs w:val="22"/>
        </w:rPr>
        <w:t xml:space="preserve">, ja </w:t>
      </w:r>
      <w:r w:rsidR="00D7483F" w:rsidRPr="00A822A2">
        <w:rPr>
          <w:szCs w:val="22"/>
        </w:rPr>
        <w:t>Pretendents</w:t>
      </w:r>
      <w:r w:rsidRPr="00A822A2">
        <w:rPr>
          <w:szCs w:val="22"/>
        </w:rPr>
        <w:t xml:space="preserve"> pirms piedalīšanās </w:t>
      </w:r>
      <w:r w:rsidR="00D7483F" w:rsidRPr="00A822A2">
        <w:rPr>
          <w:szCs w:val="22"/>
        </w:rPr>
        <w:t>Cenu aptaujā</w:t>
      </w:r>
      <w:r w:rsidRPr="00A822A2">
        <w:rPr>
          <w:szCs w:val="22"/>
        </w:rPr>
        <w:t xml:space="preserve"> vēlas iepazīties ar </w:t>
      </w:r>
      <w:r w:rsidR="00D7483F" w:rsidRPr="00A822A2">
        <w:rPr>
          <w:szCs w:val="22"/>
        </w:rPr>
        <w:t>NĪ</w:t>
      </w:r>
      <w:r w:rsidRPr="00A822A2">
        <w:rPr>
          <w:szCs w:val="22"/>
        </w:rPr>
        <w:t xml:space="preserve"> finanšu dokumentiem un citu ierobežotas pieejamības informāciju;</w:t>
      </w:r>
    </w:p>
    <w:p w14:paraId="18340CD6" w14:textId="1C04C8E0" w:rsidR="003C18D6" w:rsidRPr="00A822A2" w:rsidRDefault="003C18D6" w:rsidP="003C18D6">
      <w:pPr>
        <w:pStyle w:val="H3Lat"/>
        <w:jc w:val="both"/>
        <w:rPr>
          <w:szCs w:val="22"/>
        </w:rPr>
      </w:pPr>
      <w:r w:rsidRPr="00A822A2">
        <w:rPr>
          <w:szCs w:val="22"/>
        </w:rPr>
        <w:lastRenderedPageBreak/>
        <w:t xml:space="preserve">jāiesniedz </w:t>
      </w:r>
      <w:r w:rsidR="00100EC2" w:rsidRPr="00A822A2">
        <w:rPr>
          <w:szCs w:val="22"/>
        </w:rPr>
        <w:t>PNB Banka</w:t>
      </w:r>
      <w:r w:rsidR="00833E23">
        <w:rPr>
          <w:szCs w:val="22"/>
        </w:rPr>
        <w:t>i</w:t>
      </w:r>
      <w:r w:rsidRPr="00A822A2">
        <w:rPr>
          <w:szCs w:val="22"/>
        </w:rPr>
        <w:t xml:space="preserve"> šajā Noteikumu nodaļā noteiktie reģistrācijas dokumenti;</w:t>
      </w:r>
    </w:p>
    <w:p w14:paraId="1FDD2E2F" w14:textId="196ED70C" w:rsidR="003C18D6" w:rsidRPr="00A822A2" w:rsidRDefault="003C18D6" w:rsidP="003C18D6">
      <w:pPr>
        <w:pStyle w:val="H3Lat"/>
        <w:jc w:val="both"/>
        <w:rPr>
          <w:szCs w:val="22"/>
        </w:rPr>
      </w:pPr>
      <w:r w:rsidRPr="00A822A2">
        <w:rPr>
          <w:szCs w:val="22"/>
        </w:rPr>
        <w:t xml:space="preserve">jāiemaksā </w:t>
      </w:r>
      <w:r w:rsidRPr="00A822A2">
        <w:rPr>
          <w:b/>
          <w:szCs w:val="22"/>
        </w:rPr>
        <w:t xml:space="preserve">drošības nauda </w:t>
      </w:r>
      <w:r w:rsidR="00D7483F" w:rsidRPr="00A822A2">
        <w:rPr>
          <w:b/>
          <w:szCs w:val="22"/>
        </w:rPr>
        <w:t>NĪ</w:t>
      </w:r>
      <w:r w:rsidRPr="00A822A2">
        <w:rPr>
          <w:b/>
          <w:szCs w:val="22"/>
        </w:rPr>
        <w:t xml:space="preserve"> </w:t>
      </w:r>
      <w:r w:rsidR="00100EC2" w:rsidRPr="00A822A2">
        <w:rPr>
          <w:b/>
          <w:szCs w:val="22"/>
        </w:rPr>
        <w:t xml:space="preserve">Cenu aptaujas </w:t>
      </w:r>
      <w:r w:rsidRPr="00A822A2">
        <w:rPr>
          <w:b/>
          <w:szCs w:val="22"/>
        </w:rPr>
        <w:t xml:space="preserve">sludinājumā norādītajā kontā un norādītajā apmērā no </w:t>
      </w:r>
      <w:r w:rsidR="00D7483F" w:rsidRPr="00A822A2">
        <w:rPr>
          <w:b/>
          <w:szCs w:val="22"/>
        </w:rPr>
        <w:t>NĪ</w:t>
      </w:r>
      <w:r w:rsidRPr="00A822A2">
        <w:rPr>
          <w:b/>
          <w:szCs w:val="22"/>
        </w:rPr>
        <w:t xml:space="preserve"> sākumcenas</w:t>
      </w:r>
      <w:r w:rsidRPr="00A822A2">
        <w:rPr>
          <w:szCs w:val="22"/>
        </w:rPr>
        <w:t xml:space="preserve"> (“</w:t>
      </w:r>
      <w:r w:rsidRPr="00A822A2">
        <w:rPr>
          <w:szCs w:val="22"/>
          <w:u w:val="single"/>
        </w:rPr>
        <w:t>Drošības nauda</w:t>
      </w:r>
      <w:r w:rsidRPr="00A822A2">
        <w:rPr>
          <w:szCs w:val="22"/>
        </w:rPr>
        <w:t xml:space="preserve">”). Drošības naudas samaksu </w:t>
      </w:r>
      <w:r w:rsidR="00D7483F" w:rsidRPr="00A822A2">
        <w:rPr>
          <w:szCs w:val="22"/>
        </w:rPr>
        <w:t>Pretendents</w:t>
      </w:r>
      <w:r w:rsidRPr="00A822A2">
        <w:rPr>
          <w:szCs w:val="22"/>
        </w:rPr>
        <w:t xml:space="preserve"> ir tiesīgs veikt tikai un vienīgi no sev piederoša bankas konta, kas norādīts Pieteikumā un kas atvērts Latvijā vai Eiropas Savienības vai Eiropas Ekonomikas zonas valstī reģistrētā kredītiestādē.</w:t>
      </w:r>
      <w:r w:rsidRPr="00A822A2">
        <w:rPr>
          <w:color w:val="7030A0"/>
          <w:szCs w:val="22"/>
        </w:rPr>
        <w:t xml:space="preserve"> </w:t>
      </w:r>
    </w:p>
    <w:p w14:paraId="03417CA5" w14:textId="09B9FBD8" w:rsidR="003C18D6" w:rsidRPr="00A822A2" w:rsidRDefault="003C18D6" w:rsidP="003C18D6">
      <w:pPr>
        <w:pStyle w:val="H2Lat"/>
        <w:spacing w:before="120" w:after="120"/>
        <w:contextualSpacing w:val="0"/>
        <w:jc w:val="both"/>
        <w:rPr>
          <w:szCs w:val="22"/>
        </w:rPr>
      </w:pPr>
      <w:r w:rsidRPr="00A822A2">
        <w:rPr>
          <w:szCs w:val="22"/>
        </w:rPr>
        <w:t>PNB Banka ir Noziedzīgi iegūtu līdzekļu legalizācijas un terorisma un proliferācijas finansēšanas novēršanas likuma (“</w:t>
      </w:r>
      <w:r w:rsidRPr="00A822A2">
        <w:rPr>
          <w:szCs w:val="22"/>
          <w:u w:val="single"/>
        </w:rPr>
        <w:t>AML likums</w:t>
      </w:r>
      <w:r w:rsidRPr="00A822A2">
        <w:rPr>
          <w:szCs w:val="22"/>
        </w:rPr>
        <w:t>”) un Starptautisko un nacionālo sankciju likuma (“</w:t>
      </w:r>
      <w:r w:rsidRPr="00A822A2">
        <w:rPr>
          <w:szCs w:val="22"/>
          <w:u w:val="single"/>
        </w:rPr>
        <w:t>Sankciju likums</w:t>
      </w:r>
      <w:r w:rsidRPr="00A822A2">
        <w:rPr>
          <w:szCs w:val="22"/>
        </w:rPr>
        <w:t>”) subjekt</w:t>
      </w:r>
      <w:r w:rsidR="003E4760">
        <w:rPr>
          <w:szCs w:val="22"/>
        </w:rPr>
        <w:t>s</w:t>
      </w:r>
      <w:r w:rsidRPr="00A822A2">
        <w:rPr>
          <w:szCs w:val="22"/>
        </w:rPr>
        <w:t xml:space="preserve">, tādēļ saskaņā ar AML likumu PNB Bankai ir jāveic </w:t>
      </w:r>
      <w:r w:rsidR="00D7483F" w:rsidRPr="00A822A2">
        <w:rPr>
          <w:szCs w:val="22"/>
        </w:rPr>
        <w:t>Pretendent</w:t>
      </w:r>
      <w:r w:rsidRPr="00A822A2">
        <w:rPr>
          <w:szCs w:val="22"/>
        </w:rPr>
        <w:t xml:space="preserve">a un patiesā labuma guvēja labklājības līmeņa un naudas līdzekļu izcelsmes likumības izpēte un saskaņā ar Sankciju likumu jāpārbauda gan </w:t>
      </w:r>
      <w:r w:rsidR="00D7483F" w:rsidRPr="00A822A2">
        <w:rPr>
          <w:szCs w:val="22"/>
        </w:rPr>
        <w:t>Pretendent</w:t>
      </w:r>
      <w:r w:rsidRPr="00A822A2">
        <w:rPr>
          <w:szCs w:val="22"/>
        </w:rPr>
        <w:t xml:space="preserve">s, gan patiesā labuma guvējs sankciju sarakstos. </w:t>
      </w:r>
    </w:p>
    <w:p w14:paraId="025788EE" w14:textId="186919C6" w:rsidR="003C18D6" w:rsidRPr="00A822A2" w:rsidRDefault="003C18D6" w:rsidP="003C18D6">
      <w:pPr>
        <w:pStyle w:val="H2Lat"/>
        <w:spacing w:before="120" w:after="120"/>
        <w:contextualSpacing w:val="0"/>
        <w:jc w:val="both"/>
        <w:rPr>
          <w:b/>
          <w:bCs/>
          <w:szCs w:val="22"/>
        </w:rPr>
      </w:pPr>
      <w:bookmarkStart w:id="1" w:name="_Ref48130285"/>
      <w:r w:rsidRPr="00A822A2">
        <w:rPr>
          <w:szCs w:val="22"/>
        </w:rPr>
        <w:t xml:space="preserve">Lai reģistrētos </w:t>
      </w:r>
      <w:r w:rsidR="00100EC2" w:rsidRPr="00A822A2">
        <w:rPr>
          <w:szCs w:val="22"/>
        </w:rPr>
        <w:t>Cenu aptaujai</w:t>
      </w:r>
      <w:r w:rsidRPr="00A822A2">
        <w:rPr>
          <w:szCs w:val="22"/>
        </w:rPr>
        <w:t xml:space="preserve">, </w:t>
      </w:r>
      <w:r w:rsidR="00100EC2" w:rsidRPr="00A822A2">
        <w:rPr>
          <w:szCs w:val="22"/>
        </w:rPr>
        <w:t>Pretendent</w:t>
      </w:r>
      <w:r w:rsidRPr="00A822A2">
        <w:rPr>
          <w:szCs w:val="22"/>
        </w:rPr>
        <w:t xml:space="preserve">s </w:t>
      </w:r>
      <w:bookmarkStart w:id="2" w:name="_Ref48134790"/>
      <w:r w:rsidRPr="00A822A2">
        <w:rPr>
          <w:szCs w:val="22"/>
        </w:rPr>
        <w:t xml:space="preserve">iesniedz </w:t>
      </w:r>
      <w:r w:rsidR="00100EC2" w:rsidRPr="00A822A2">
        <w:rPr>
          <w:szCs w:val="22"/>
        </w:rPr>
        <w:t>PNB Banka</w:t>
      </w:r>
      <w:r w:rsidR="00833E23">
        <w:rPr>
          <w:szCs w:val="22"/>
        </w:rPr>
        <w:t>i</w:t>
      </w:r>
      <w:r w:rsidRPr="00A822A2">
        <w:rPr>
          <w:szCs w:val="22"/>
        </w:rPr>
        <w:t xml:space="preserve"> Noteikumos norādīto dokumentu oriģinālus, ja tas ir iespējams, vai dokumentu atvasinājumus. </w:t>
      </w:r>
      <w:r w:rsidRPr="00A822A2">
        <w:rPr>
          <w:b/>
          <w:bCs/>
          <w:szCs w:val="22"/>
        </w:rPr>
        <w:t xml:space="preserve">Visu dokumentu atvasinājumiem, kas tiek sniegti </w:t>
      </w:r>
      <w:r w:rsidR="00100EC2" w:rsidRPr="00A822A2">
        <w:rPr>
          <w:b/>
          <w:bCs/>
          <w:szCs w:val="22"/>
        </w:rPr>
        <w:t>PNB Banka</w:t>
      </w:r>
      <w:r w:rsidR="00833E23">
        <w:rPr>
          <w:b/>
          <w:bCs/>
          <w:szCs w:val="22"/>
        </w:rPr>
        <w:t>i</w:t>
      </w:r>
      <w:r w:rsidRPr="00A822A2">
        <w:rPr>
          <w:b/>
          <w:bCs/>
          <w:szCs w:val="22"/>
        </w:rPr>
        <w:t xml:space="preserve"> saskaņā ar šiem Noteikumiem, jāatbilst Noteikumu 2.4. punktā noteiktajām prasībām.</w:t>
      </w:r>
    </w:p>
    <w:p w14:paraId="732CD4C6" w14:textId="77777777" w:rsidR="003C18D6" w:rsidRPr="00A822A2" w:rsidRDefault="003C18D6" w:rsidP="003C18D6">
      <w:pPr>
        <w:pStyle w:val="H2Lat"/>
        <w:spacing w:before="120" w:after="120"/>
        <w:contextualSpacing w:val="0"/>
        <w:jc w:val="both"/>
        <w:rPr>
          <w:szCs w:val="22"/>
        </w:rPr>
      </w:pPr>
      <w:r w:rsidRPr="00A822A2">
        <w:rPr>
          <w:b/>
          <w:szCs w:val="22"/>
          <w:u w:val="single"/>
        </w:rPr>
        <w:t>Par Noteikumiem atbilstošu dokumenta kopijas vai dokumentu atvasinājumu</w:t>
      </w:r>
      <w:r w:rsidRPr="00A822A2">
        <w:rPr>
          <w:b/>
          <w:szCs w:val="22"/>
        </w:rPr>
        <w:t xml:space="preserve"> kopuma pareizības patiesu apliecinājumu </w:t>
      </w:r>
      <w:r w:rsidRPr="00A822A2">
        <w:rPr>
          <w:szCs w:val="22"/>
          <w:u w:val="single"/>
        </w:rPr>
        <w:t>(“Kopiju”)</w:t>
      </w:r>
      <w:r w:rsidRPr="00A822A2">
        <w:rPr>
          <w:b/>
          <w:szCs w:val="22"/>
        </w:rPr>
        <w:t xml:space="preserve">  tiks uzskatīta</w:t>
      </w:r>
      <w:r w:rsidRPr="00A822A2">
        <w:rPr>
          <w:szCs w:val="22"/>
        </w:rPr>
        <w:t xml:space="preserve"> dokumenta kopija  vai dokumentu atvasinājumu kopuma pareizība</w:t>
      </w:r>
      <w:r w:rsidRPr="00A822A2">
        <w:rPr>
          <w:b/>
          <w:szCs w:val="22"/>
        </w:rPr>
        <w:t>, kas atbilst kādam no sekojošiem apliecinājumiem:</w:t>
      </w:r>
    </w:p>
    <w:p w14:paraId="19EB9741" w14:textId="53F5F6A1" w:rsidR="003C18D6" w:rsidRPr="00A822A2" w:rsidRDefault="00100EC2" w:rsidP="003C18D6">
      <w:pPr>
        <w:pStyle w:val="H3Lat"/>
        <w:jc w:val="both"/>
        <w:rPr>
          <w:szCs w:val="22"/>
        </w:rPr>
      </w:pPr>
      <w:r w:rsidRPr="00A822A2">
        <w:rPr>
          <w:szCs w:val="22"/>
        </w:rPr>
        <w:t>Pretendent</w:t>
      </w:r>
      <w:r w:rsidR="003C18D6" w:rsidRPr="00A822A2">
        <w:rPr>
          <w:szCs w:val="22"/>
        </w:rPr>
        <w:t xml:space="preserve">s pats ir apliecinājis dokumenta kopiju vai  dokumentu atvasinājumu kopuma pareizību. Kopijas pirmās lapas augšējā labajā stūrī raksta vārdu "Kopija" vai “Dokumentu atvasinājumu kopums”. Apliecinājuma uzrakstā ietver vārdus “Kopija pareiza” vai “Dokumentu atvasinājumu kopums pareizs”, personisko parakstu un tā atšifrējumu, personas kodu, apliecinājuma datumu. </w:t>
      </w:r>
      <w:r w:rsidRPr="00A822A2">
        <w:rPr>
          <w:szCs w:val="22"/>
        </w:rPr>
        <w:t>Pretendent</w:t>
      </w:r>
      <w:r w:rsidR="003C18D6" w:rsidRPr="00A822A2">
        <w:rPr>
          <w:szCs w:val="22"/>
        </w:rPr>
        <w:t xml:space="preserve">s ir tiesīgs iesniegt arī dokumentu atvasinājumu kopumu, kas noformēts atbilstoši 04.09.2018. MK noteikumu 558 “Dokumentu izstrādāšanas un noformēšanas kārtība” prasībām, uzrādot </w:t>
      </w:r>
      <w:r w:rsidRPr="00A822A2">
        <w:rPr>
          <w:szCs w:val="22"/>
        </w:rPr>
        <w:t>PNB Banka</w:t>
      </w:r>
      <w:r w:rsidR="003C18D6" w:rsidRPr="00A822A2">
        <w:rPr>
          <w:szCs w:val="22"/>
        </w:rPr>
        <w:t xml:space="preserve"> dokumentu oriģinālus;</w:t>
      </w:r>
    </w:p>
    <w:p w14:paraId="7E165706" w14:textId="130E90E2" w:rsidR="003C18D6" w:rsidRPr="00A822A2" w:rsidRDefault="003C18D6" w:rsidP="003C18D6">
      <w:pPr>
        <w:pStyle w:val="H3Lat"/>
        <w:jc w:val="both"/>
        <w:rPr>
          <w:szCs w:val="22"/>
        </w:rPr>
      </w:pPr>
      <w:r w:rsidRPr="00A822A2">
        <w:rPr>
          <w:szCs w:val="22"/>
        </w:rPr>
        <w:t>Dokumenta kopijas vai dokumentu  atvasinājumu kopuma pareizību ir apliecinājis PNB Banka</w:t>
      </w:r>
      <w:r w:rsidR="00833E23">
        <w:rPr>
          <w:szCs w:val="22"/>
        </w:rPr>
        <w:t>s</w:t>
      </w:r>
      <w:r w:rsidRPr="00A822A2">
        <w:rPr>
          <w:szCs w:val="22"/>
        </w:rPr>
        <w:t xml:space="preserve"> pārstāvis;</w:t>
      </w:r>
    </w:p>
    <w:p w14:paraId="3A158D25" w14:textId="77777777" w:rsidR="003C18D6" w:rsidRPr="00A822A2" w:rsidRDefault="003C18D6" w:rsidP="003C18D6">
      <w:pPr>
        <w:pStyle w:val="H3Lat"/>
        <w:jc w:val="both"/>
        <w:rPr>
          <w:szCs w:val="22"/>
        </w:rPr>
      </w:pPr>
      <w:r w:rsidRPr="00A822A2">
        <w:rPr>
          <w:szCs w:val="22"/>
        </w:rPr>
        <w:t>Dokumenta kopijas vai dokumentu  atvasinājumu kopuma pareizību ir apliecinājis zvērināts notārs;</w:t>
      </w:r>
    </w:p>
    <w:p w14:paraId="67D4A9F8" w14:textId="059D2064" w:rsidR="003C18D6" w:rsidRPr="00A822A2" w:rsidRDefault="003C18D6" w:rsidP="003C18D6">
      <w:pPr>
        <w:pStyle w:val="H3Lat"/>
        <w:jc w:val="both"/>
        <w:rPr>
          <w:szCs w:val="22"/>
        </w:rPr>
      </w:pPr>
      <w:r w:rsidRPr="00A822A2">
        <w:rPr>
          <w:szCs w:val="22"/>
        </w:rPr>
        <w:t xml:space="preserve">Dokumenta kopija vai dokumentu atvasinājuma kopums ir nosūtīts uz </w:t>
      </w:r>
      <w:r w:rsidR="00100EC2" w:rsidRPr="00A822A2">
        <w:rPr>
          <w:szCs w:val="22"/>
        </w:rPr>
        <w:t xml:space="preserve">NĪ Cenu aptaujas </w:t>
      </w:r>
      <w:r w:rsidRPr="00A822A2">
        <w:rPr>
          <w:szCs w:val="22"/>
        </w:rPr>
        <w:t xml:space="preserve">sludinājumā norādīto </w:t>
      </w:r>
      <w:r w:rsidR="00100EC2" w:rsidRPr="00A822A2">
        <w:rPr>
          <w:szCs w:val="22"/>
        </w:rPr>
        <w:t>PNB Banka</w:t>
      </w:r>
      <w:r w:rsidR="00833E23">
        <w:rPr>
          <w:szCs w:val="22"/>
        </w:rPr>
        <w:t>s</w:t>
      </w:r>
      <w:r w:rsidRPr="00A822A2">
        <w:rPr>
          <w:szCs w:val="22"/>
        </w:rPr>
        <w:t xml:space="preserve"> e-pasta adresi</w:t>
      </w:r>
      <w:r w:rsidR="00B72275" w:rsidRPr="00A822A2">
        <w:rPr>
          <w:szCs w:val="22"/>
        </w:rPr>
        <w:t>:</w:t>
      </w:r>
      <w:r w:rsidR="00100EC2" w:rsidRPr="00A822A2">
        <w:rPr>
          <w:szCs w:val="22"/>
        </w:rPr>
        <w:t xml:space="preserve"> izsole</w:t>
      </w:r>
      <w:r w:rsidR="007356F4">
        <w:rPr>
          <w:szCs w:val="22"/>
        </w:rPr>
        <w:t>s</w:t>
      </w:r>
      <w:bookmarkStart w:id="3" w:name="_GoBack"/>
      <w:bookmarkEnd w:id="3"/>
      <w:r w:rsidR="00100EC2" w:rsidRPr="00A822A2">
        <w:rPr>
          <w:szCs w:val="22"/>
        </w:rPr>
        <w:t xml:space="preserve">@pnbbanka.eu </w:t>
      </w:r>
      <w:r w:rsidRPr="00A822A2">
        <w:rPr>
          <w:szCs w:val="22"/>
        </w:rPr>
        <w:t xml:space="preserve"> </w:t>
      </w:r>
      <w:r w:rsidRPr="00A822A2">
        <w:rPr>
          <w:b/>
          <w:bCs/>
          <w:szCs w:val="22"/>
          <w:u w:val="single"/>
        </w:rPr>
        <w:t>tikai</w:t>
      </w:r>
      <w:r w:rsidRPr="00A822A2">
        <w:rPr>
          <w:szCs w:val="22"/>
        </w:rPr>
        <w:t xml:space="preserve"> no </w:t>
      </w:r>
      <w:r w:rsidR="00B72275" w:rsidRPr="00A822A2">
        <w:rPr>
          <w:szCs w:val="22"/>
        </w:rPr>
        <w:t>Pretendent</w:t>
      </w:r>
      <w:r w:rsidRPr="00A822A2">
        <w:rPr>
          <w:szCs w:val="22"/>
        </w:rPr>
        <w:t xml:space="preserve">a Pieteikumā norādītās e-pasta adreses kā elektronisks dokuments, kur dokumenta kopijas vai dokumentu atvasinājumu kopuma pareizību ar drošu elektronisko parakstu un laika zīmogu ir apliecinājis </w:t>
      </w:r>
      <w:r w:rsidR="00B72275" w:rsidRPr="00A822A2">
        <w:rPr>
          <w:szCs w:val="22"/>
        </w:rPr>
        <w:t>Pretendent</w:t>
      </w:r>
      <w:r w:rsidRPr="00A822A2">
        <w:rPr>
          <w:szCs w:val="22"/>
        </w:rPr>
        <w:t xml:space="preserve">s. </w:t>
      </w:r>
    </w:p>
    <w:p w14:paraId="64896DA7" w14:textId="182EBEC9" w:rsidR="003C18D6" w:rsidRPr="00A822A2" w:rsidRDefault="003C18D6" w:rsidP="003C18D6">
      <w:pPr>
        <w:pStyle w:val="H2Lat"/>
        <w:spacing w:before="120" w:after="120"/>
        <w:contextualSpacing w:val="0"/>
        <w:jc w:val="both"/>
        <w:rPr>
          <w:szCs w:val="22"/>
        </w:rPr>
      </w:pPr>
      <w:r w:rsidRPr="00A822A2">
        <w:rPr>
          <w:szCs w:val="22"/>
        </w:rPr>
        <w:t xml:space="preserve">Ja </w:t>
      </w:r>
      <w:r w:rsidR="00B72275" w:rsidRPr="00A822A2">
        <w:rPr>
          <w:szCs w:val="22"/>
        </w:rPr>
        <w:t>Pretendent</w:t>
      </w:r>
      <w:r w:rsidRPr="00A822A2">
        <w:rPr>
          <w:szCs w:val="22"/>
        </w:rPr>
        <w:t xml:space="preserve">s ir fiziska persona, </w:t>
      </w:r>
      <w:bookmarkEnd w:id="1"/>
      <w:bookmarkEnd w:id="2"/>
      <w:r w:rsidRPr="00A822A2">
        <w:rPr>
          <w:szCs w:val="22"/>
        </w:rPr>
        <w:t xml:space="preserve">veicot </w:t>
      </w:r>
      <w:r w:rsidR="00B72275" w:rsidRPr="00A822A2">
        <w:rPr>
          <w:szCs w:val="22"/>
        </w:rPr>
        <w:t>Pretendent</w:t>
      </w:r>
      <w:r w:rsidRPr="00A822A2">
        <w:rPr>
          <w:szCs w:val="22"/>
        </w:rPr>
        <w:t>a klātienes identifikāciju</w:t>
      </w:r>
      <w:r w:rsidR="00EE2598">
        <w:rPr>
          <w:szCs w:val="22"/>
        </w:rPr>
        <w:t>,</w:t>
      </w:r>
      <w:r w:rsidRPr="00A822A2">
        <w:rPr>
          <w:szCs w:val="22"/>
        </w:rPr>
        <w:t xml:space="preserve"> </w:t>
      </w:r>
      <w:r w:rsidR="00B72275" w:rsidRPr="00A822A2">
        <w:rPr>
          <w:szCs w:val="22"/>
        </w:rPr>
        <w:t>PNB Banka</w:t>
      </w:r>
      <w:r w:rsidR="00EE2598">
        <w:rPr>
          <w:szCs w:val="22"/>
        </w:rPr>
        <w:t>s</w:t>
      </w:r>
      <w:r w:rsidR="00B72275" w:rsidRPr="00A822A2">
        <w:rPr>
          <w:szCs w:val="22"/>
        </w:rPr>
        <w:t xml:space="preserve"> birojā</w:t>
      </w:r>
      <w:r w:rsidRPr="00A822A2">
        <w:rPr>
          <w:szCs w:val="22"/>
        </w:rPr>
        <w:t xml:space="preserve"> tiek iesniegta </w:t>
      </w:r>
      <w:r w:rsidR="00B72275" w:rsidRPr="00A822A2">
        <w:rPr>
          <w:szCs w:val="22"/>
        </w:rPr>
        <w:t>Pretendenta</w:t>
      </w:r>
      <w:r w:rsidRPr="00A822A2">
        <w:rPr>
          <w:szCs w:val="22"/>
        </w:rPr>
        <w:t xml:space="preserve"> personu apliecinoša dokumenta Kopija.</w:t>
      </w:r>
    </w:p>
    <w:p w14:paraId="0740825A" w14:textId="0F2C550F" w:rsidR="003C18D6" w:rsidRPr="00A822A2" w:rsidRDefault="003C18D6" w:rsidP="003C18D6">
      <w:pPr>
        <w:pStyle w:val="H2Lat"/>
        <w:spacing w:before="120" w:after="120"/>
        <w:contextualSpacing w:val="0"/>
        <w:jc w:val="both"/>
        <w:rPr>
          <w:szCs w:val="22"/>
        </w:rPr>
      </w:pPr>
      <w:r w:rsidRPr="00A822A2">
        <w:rPr>
          <w:szCs w:val="22"/>
        </w:rPr>
        <w:t xml:space="preserve">Ja </w:t>
      </w:r>
      <w:r w:rsidR="00B72275" w:rsidRPr="00A822A2">
        <w:rPr>
          <w:szCs w:val="22"/>
        </w:rPr>
        <w:t>Pretendent</w:t>
      </w:r>
      <w:r w:rsidRPr="00A822A2">
        <w:rPr>
          <w:szCs w:val="22"/>
        </w:rPr>
        <w:t>u pārstāv cita fiziskā persona, tiek iesniegti sekojoši dokumenti:</w:t>
      </w:r>
    </w:p>
    <w:p w14:paraId="50D572A3" w14:textId="39B7BEA3" w:rsidR="003C18D6" w:rsidRPr="00A822A2" w:rsidRDefault="00B72275" w:rsidP="003C18D6">
      <w:pPr>
        <w:pStyle w:val="H3Lat"/>
        <w:spacing w:before="120" w:after="120"/>
        <w:contextualSpacing w:val="0"/>
        <w:jc w:val="both"/>
        <w:rPr>
          <w:szCs w:val="22"/>
        </w:rPr>
      </w:pPr>
      <w:r w:rsidRPr="00A822A2">
        <w:rPr>
          <w:szCs w:val="22"/>
        </w:rPr>
        <w:t>Pretendent</w:t>
      </w:r>
      <w:r w:rsidR="003C18D6" w:rsidRPr="00A822A2">
        <w:rPr>
          <w:szCs w:val="22"/>
        </w:rPr>
        <w:t>a personu apliecinoša dokumenta Kopija;</w:t>
      </w:r>
    </w:p>
    <w:p w14:paraId="279BBD0B" w14:textId="7582BD50" w:rsidR="003C18D6" w:rsidRPr="00A822A2" w:rsidRDefault="003C18D6" w:rsidP="003C18D6">
      <w:pPr>
        <w:pStyle w:val="H3Lat"/>
        <w:spacing w:before="120" w:after="120"/>
        <w:contextualSpacing w:val="0"/>
        <w:jc w:val="both"/>
        <w:rPr>
          <w:szCs w:val="22"/>
        </w:rPr>
      </w:pPr>
      <w:r w:rsidRPr="00A822A2">
        <w:rPr>
          <w:szCs w:val="22"/>
        </w:rPr>
        <w:t xml:space="preserve">noteiktā kārtībā legalizētu vai Latvijas Republikā notariālā akta formā izdotu pilnvaru personai pārstāvēt </w:t>
      </w:r>
      <w:r w:rsidR="00B72275" w:rsidRPr="00A822A2">
        <w:rPr>
          <w:szCs w:val="22"/>
        </w:rPr>
        <w:t>Pretendent</w:t>
      </w:r>
      <w:r w:rsidRPr="00A822A2">
        <w:rPr>
          <w:szCs w:val="22"/>
        </w:rPr>
        <w:t xml:space="preserve">u </w:t>
      </w:r>
      <w:r w:rsidR="00B72275" w:rsidRPr="00A822A2">
        <w:rPr>
          <w:szCs w:val="22"/>
        </w:rPr>
        <w:t>Cenu aptaujā</w:t>
      </w:r>
      <w:r w:rsidRPr="00A822A2">
        <w:rPr>
          <w:szCs w:val="22"/>
        </w:rPr>
        <w:t xml:space="preserve">, kā arī parakstīt </w:t>
      </w:r>
      <w:r w:rsidR="00B72275" w:rsidRPr="00A822A2">
        <w:rPr>
          <w:szCs w:val="22"/>
        </w:rPr>
        <w:t>NĪ</w:t>
      </w:r>
      <w:r w:rsidRPr="00A822A2">
        <w:rPr>
          <w:szCs w:val="22"/>
        </w:rPr>
        <w:t xml:space="preserve"> pirkuma līgumu </w:t>
      </w:r>
      <w:r w:rsidR="00B72275" w:rsidRPr="00A822A2">
        <w:rPr>
          <w:szCs w:val="22"/>
        </w:rPr>
        <w:t>Pretendent</w:t>
      </w:r>
      <w:r w:rsidRPr="00A822A2">
        <w:rPr>
          <w:szCs w:val="22"/>
        </w:rPr>
        <w:t>a vārdā;</w:t>
      </w:r>
    </w:p>
    <w:p w14:paraId="1CB02311" w14:textId="77777777" w:rsidR="003C18D6" w:rsidRPr="00A822A2" w:rsidRDefault="003C18D6" w:rsidP="003C18D6">
      <w:pPr>
        <w:pStyle w:val="H3Lat"/>
        <w:spacing w:before="120" w:after="120"/>
        <w:contextualSpacing w:val="0"/>
        <w:jc w:val="both"/>
        <w:rPr>
          <w:szCs w:val="22"/>
        </w:rPr>
      </w:pPr>
      <w:r w:rsidRPr="00A822A2">
        <w:rPr>
          <w:szCs w:val="22"/>
        </w:rPr>
        <w:t>pilnvarnieka personu apliecinoša dokumenta Kopiju.</w:t>
      </w:r>
    </w:p>
    <w:p w14:paraId="2C3E1560" w14:textId="72338FB1" w:rsidR="003C18D6" w:rsidRPr="00A822A2" w:rsidRDefault="003C18D6" w:rsidP="003C18D6">
      <w:pPr>
        <w:pStyle w:val="H2Lat"/>
        <w:spacing w:before="120" w:after="120"/>
        <w:contextualSpacing w:val="0"/>
        <w:jc w:val="both"/>
        <w:rPr>
          <w:szCs w:val="22"/>
        </w:rPr>
      </w:pPr>
      <w:bookmarkStart w:id="4" w:name="_Ref48136502"/>
      <w:r w:rsidRPr="00A822A2">
        <w:rPr>
          <w:szCs w:val="22"/>
        </w:rPr>
        <w:t xml:space="preserve">Ja </w:t>
      </w:r>
      <w:r w:rsidR="00B72275" w:rsidRPr="00A822A2">
        <w:rPr>
          <w:szCs w:val="22"/>
        </w:rPr>
        <w:t>Pretendent</w:t>
      </w:r>
      <w:r w:rsidRPr="00A822A2">
        <w:rPr>
          <w:szCs w:val="22"/>
        </w:rPr>
        <w:t>s ir juridiskā persona, neatkarīgi no reģistrācijas valsts tiek iesniegti sekojoši dokumenti:</w:t>
      </w:r>
      <w:bookmarkEnd w:id="4"/>
    </w:p>
    <w:p w14:paraId="64C6C150" w14:textId="77777777" w:rsidR="003C18D6" w:rsidRPr="00A822A2" w:rsidRDefault="003C18D6" w:rsidP="003C18D6">
      <w:pPr>
        <w:pStyle w:val="H3Lat"/>
        <w:spacing w:before="120" w:after="120"/>
        <w:contextualSpacing w:val="0"/>
        <w:jc w:val="both"/>
        <w:rPr>
          <w:szCs w:val="22"/>
        </w:rPr>
      </w:pPr>
      <w:r w:rsidRPr="00A822A2">
        <w:rPr>
          <w:szCs w:val="22"/>
        </w:rPr>
        <w:t>spēkā esošo statūtu Kopija;</w:t>
      </w:r>
    </w:p>
    <w:p w14:paraId="37F3182B" w14:textId="47365733" w:rsidR="003C18D6" w:rsidRPr="00A822A2" w:rsidRDefault="003C18D6" w:rsidP="003C18D6">
      <w:pPr>
        <w:pStyle w:val="H3Lat"/>
        <w:spacing w:before="120" w:after="120"/>
        <w:contextualSpacing w:val="0"/>
        <w:jc w:val="both"/>
        <w:rPr>
          <w:szCs w:val="22"/>
        </w:rPr>
      </w:pPr>
      <w:r w:rsidRPr="00A822A2">
        <w:rPr>
          <w:szCs w:val="22"/>
        </w:rPr>
        <w:t xml:space="preserve">ja juridisko personu pārstāv persona, kura nav juridiskās personas amatpersona ar pārstāvības tiesībām, kas norādīta komercreģistrā, pilnvaras oriģinālu personai pārstāvēt </w:t>
      </w:r>
      <w:r w:rsidR="00B72275" w:rsidRPr="00A822A2">
        <w:rPr>
          <w:szCs w:val="22"/>
        </w:rPr>
        <w:t>Pretendent</w:t>
      </w:r>
      <w:r w:rsidRPr="00A822A2">
        <w:rPr>
          <w:szCs w:val="22"/>
        </w:rPr>
        <w:t xml:space="preserve">u </w:t>
      </w:r>
      <w:r w:rsidR="00B72275" w:rsidRPr="00A822A2">
        <w:rPr>
          <w:szCs w:val="22"/>
        </w:rPr>
        <w:t>Cenu aptaujā</w:t>
      </w:r>
      <w:r w:rsidRPr="00A822A2">
        <w:rPr>
          <w:szCs w:val="22"/>
        </w:rPr>
        <w:t xml:space="preserve">, kā arī parakstīt </w:t>
      </w:r>
      <w:r w:rsidR="00B72275" w:rsidRPr="00A822A2">
        <w:rPr>
          <w:szCs w:val="22"/>
        </w:rPr>
        <w:t>NĪ</w:t>
      </w:r>
      <w:r w:rsidRPr="00A822A2">
        <w:rPr>
          <w:szCs w:val="22"/>
        </w:rPr>
        <w:t xml:space="preserve"> pirkuma līgumu </w:t>
      </w:r>
      <w:r w:rsidR="00B72275" w:rsidRPr="00A822A2">
        <w:rPr>
          <w:szCs w:val="22"/>
        </w:rPr>
        <w:t>Pretendent</w:t>
      </w:r>
      <w:r w:rsidRPr="00A822A2">
        <w:rPr>
          <w:szCs w:val="22"/>
        </w:rPr>
        <w:t>a vārdā. Šādā gadījumā pilnvara ir iesniedzama, vienlaikus uzrādot pilnvarnieka personu apliecinošā dokumenta oriģinālu, un iesniedzot pilnvarnieka personu apliecinoša dokumenta Kopiju;</w:t>
      </w:r>
    </w:p>
    <w:p w14:paraId="03F2F800" w14:textId="77777777" w:rsidR="003C18D6" w:rsidRPr="00A822A2" w:rsidRDefault="003C18D6" w:rsidP="003C18D6">
      <w:pPr>
        <w:pStyle w:val="H3Lat"/>
        <w:spacing w:before="120" w:after="120"/>
        <w:contextualSpacing w:val="0"/>
        <w:jc w:val="both"/>
        <w:rPr>
          <w:szCs w:val="22"/>
        </w:rPr>
      </w:pPr>
      <w:r w:rsidRPr="00A822A2">
        <w:rPr>
          <w:szCs w:val="22"/>
        </w:rPr>
        <w:t>ja juridisko personu pārstāv tās amatpersona ar pārstāvības tiesībām, kas norādīta komercreģistrā, iesniedz juridiskās personas amatpersonas personu apliecinoša dokumenta Kopiju, vienlaikus uzrādot personu apliecinošā dokumenta oriģinālu;</w:t>
      </w:r>
    </w:p>
    <w:p w14:paraId="1B20CB54" w14:textId="6CE99F89" w:rsidR="003C18D6" w:rsidRPr="00A822A2" w:rsidRDefault="003C18D6" w:rsidP="003C18D6">
      <w:pPr>
        <w:pStyle w:val="H3Lat"/>
        <w:spacing w:before="120" w:after="120"/>
        <w:contextualSpacing w:val="0"/>
        <w:jc w:val="both"/>
        <w:rPr>
          <w:szCs w:val="22"/>
        </w:rPr>
      </w:pPr>
      <w:r w:rsidRPr="00A822A2">
        <w:rPr>
          <w:szCs w:val="22"/>
        </w:rPr>
        <w:t xml:space="preserve">uzņēmuma īpašnieku struktūru, kurā norādīts, kā uzņēmuma patiesais labuma guvējs īsteno kontroli (ja kontroli īsteno ar juridiskās personas starpniecību, norādot visu juridisko personu, ar kuras starpniecību kontrole tiek īstenota, nosaukumu, reģistrācijas numuru un juridisko adresi. Ja kontroli īsteno ar juridiskā veidojuma starpniecību, norādot informāciju par pilnvarotās personas vai personas, </w:t>
      </w:r>
      <w:r w:rsidRPr="00A822A2">
        <w:rPr>
          <w:szCs w:val="22"/>
        </w:rPr>
        <w:lastRenderedPageBreak/>
        <w:t>kam ir līdzvērtīgs amats, vārdu, uzvārdu, personas kodu (ja personai nav personas koda, - d</w:t>
      </w:r>
      <w:r w:rsidR="00B72275" w:rsidRPr="00A822A2">
        <w:rPr>
          <w:szCs w:val="22"/>
        </w:rPr>
        <w:t>zimšanas datumu, mēnesi un gadu</w:t>
      </w:r>
      <w:r w:rsidRPr="00A822A2">
        <w:rPr>
          <w:szCs w:val="22"/>
        </w:rPr>
        <w:t xml:space="preserve">); </w:t>
      </w:r>
    </w:p>
    <w:p w14:paraId="54251940" w14:textId="31A82BB1" w:rsidR="003C18D6" w:rsidRPr="00A822A2" w:rsidRDefault="003C18D6" w:rsidP="003C18D6">
      <w:pPr>
        <w:pStyle w:val="H3Lat"/>
        <w:spacing w:before="120" w:after="120"/>
        <w:contextualSpacing w:val="0"/>
        <w:jc w:val="both"/>
        <w:rPr>
          <w:szCs w:val="22"/>
        </w:rPr>
      </w:pPr>
      <w:r w:rsidRPr="00A822A2">
        <w:rPr>
          <w:szCs w:val="22"/>
        </w:rPr>
        <w:t xml:space="preserve">informāciju/dokumentus, kas apliecina </w:t>
      </w:r>
      <w:r w:rsidR="00B72275" w:rsidRPr="00A822A2">
        <w:rPr>
          <w:szCs w:val="22"/>
        </w:rPr>
        <w:t>Pretendenta</w:t>
      </w:r>
      <w:r w:rsidRPr="00A822A2">
        <w:rPr>
          <w:szCs w:val="22"/>
        </w:rPr>
        <w:t xml:space="preserve"> patieso labuma guvēju;</w:t>
      </w:r>
    </w:p>
    <w:p w14:paraId="2E468DE2" w14:textId="17CD2ECA" w:rsidR="003C18D6" w:rsidRPr="00A822A2" w:rsidRDefault="003C18D6" w:rsidP="003C18D6">
      <w:pPr>
        <w:pStyle w:val="H3Lat"/>
        <w:spacing w:before="120" w:after="120"/>
        <w:contextualSpacing w:val="0"/>
        <w:jc w:val="both"/>
        <w:rPr>
          <w:szCs w:val="22"/>
        </w:rPr>
      </w:pPr>
      <w:r w:rsidRPr="00A822A2">
        <w:rPr>
          <w:szCs w:val="22"/>
        </w:rPr>
        <w:t xml:space="preserve">informāciju/dokumentus, kas apliecina </w:t>
      </w:r>
      <w:r w:rsidR="00B72275" w:rsidRPr="00A822A2">
        <w:rPr>
          <w:szCs w:val="22"/>
        </w:rPr>
        <w:t>Pretendent</w:t>
      </w:r>
      <w:r w:rsidRPr="00A822A2">
        <w:rPr>
          <w:szCs w:val="22"/>
        </w:rPr>
        <w:t xml:space="preserve">a patiesā labuma guvēja kontroli un labuma gūšanu no juridiskās personas - </w:t>
      </w:r>
      <w:r w:rsidR="00B72275" w:rsidRPr="00A822A2">
        <w:rPr>
          <w:szCs w:val="22"/>
        </w:rPr>
        <w:t>Pretendent</w:t>
      </w:r>
      <w:r w:rsidRPr="00A822A2">
        <w:rPr>
          <w:szCs w:val="22"/>
        </w:rPr>
        <w:t>a;</w:t>
      </w:r>
    </w:p>
    <w:p w14:paraId="63BDE493" w14:textId="77777777" w:rsidR="003C18D6" w:rsidRPr="00A822A2" w:rsidRDefault="003C18D6" w:rsidP="003C18D6">
      <w:pPr>
        <w:pStyle w:val="H3Lat"/>
        <w:spacing w:before="120" w:after="120"/>
        <w:contextualSpacing w:val="0"/>
        <w:jc w:val="both"/>
        <w:rPr>
          <w:szCs w:val="22"/>
        </w:rPr>
      </w:pPr>
      <w:r w:rsidRPr="00A822A2">
        <w:rPr>
          <w:szCs w:val="22"/>
        </w:rPr>
        <w:t>patiesā labuma guvēja/u personu apliecinoša dokumenta kopiju;</w:t>
      </w:r>
    </w:p>
    <w:p w14:paraId="06F6D491" w14:textId="77777777" w:rsidR="003C18D6" w:rsidRPr="00A822A2" w:rsidRDefault="003C18D6" w:rsidP="003C18D6">
      <w:pPr>
        <w:pStyle w:val="H3Lat"/>
        <w:spacing w:before="120" w:after="120"/>
        <w:contextualSpacing w:val="0"/>
        <w:jc w:val="both"/>
        <w:rPr>
          <w:szCs w:val="22"/>
        </w:rPr>
      </w:pPr>
      <w:r w:rsidRPr="00A822A2">
        <w:rPr>
          <w:szCs w:val="22"/>
        </w:rPr>
        <w:t xml:space="preserve">uzņēmuma gada pārskata(u) par pēdējiem 2 gadiem (vēlams neatkarīgi auditētus) Kopijas.  </w:t>
      </w:r>
    </w:p>
    <w:p w14:paraId="46456723" w14:textId="5A779F43" w:rsidR="003C18D6" w:rsidRPr="00A822A2" w:rsidRDefault="003C18D6" w:rsidP="003C18D6">
      <w:pPr>
        <w:pStyle w:val="H2Lat"/>
        <w:spacing w:before="120" w:after="120"/>
        <w:contextualSpacing w:val="0"/>
        <w:jc w:val="both"/>
        <w:rPr>
          <w:szCs w:val="22"/>
        </w:rPr>
      </w:pPr>
      <w:r w:rsidRPr="00A822A2">
        <w:rPr>
          <w:szCs w:val="22"/>
        </w:rPr>
        <w:t xml:space="preserve">Ja </w:t>
      </w:r>
      <w:r w:rsidR="00B72275" w:rsidRPr="00A822A2">
        <w:rPr>
          <w:szCs w:val="22"/>
        </w:rPr>
        <w:t>Pretendent</w:t>
      </w:r>
      <w:r w:rsidRPr="00A822A2">
        <w:rPr>
          <w:szCs w:val="22"/>
        </w:rPr>
        <w:t>s ir Latvijas Republikā reģistrēta akciju sabiedrība, tad papildus jāiesniedz arī spēkā esošo akcionāru reģistra kopiju.</w:t>
      </w:r>
    </w:p>
    <w:p w14:paraId="6F9286D9" w14:textId="16157A57" w:rsidR="003C18D6" w:rsidRPr="00A822A2" w:rsidRDefault="003C18D6" w:rsidP="003C18D6">
      <w:pPr>
        <w:pStyle w:val="H2Lat"/>
        <w:spacing w:before="120" w:after="120"/>
        <w:contextualSpacing w:val="0"/>
        <w:jc w:val="both"/>
        <w:rPr>
          <w:szCs w:val="22"/>
        </w:rPr>
      </w:pPr>
      <w:r w:rsidRPr="00A822A2">
        <w:rPr>
          <w:szCs w:val="22"/>
        </w:rPr>
        <w:t xml:space="preserve">Ja </w:t>
      </w:r>
      <w:r w:rsidR="00B72275" w:rsidRPr="00A822A2">
        <w:rPr>
          <w:szCs w:val="22"/>
        </w:rPr>
        <w:t>Pretendent</w:t>
      </w:r>
      <w:r w:rsidRPr="00A822A2">
        <w:rPr>
          <w:szCs w:val="22"/>
        </w:rPr>
        <w:t>s ir ārvalstīs reģistrētā juridiska persona, tad</w:t>
      </w:r>
      <w:r w:rsidR="00EE2598">
        <w:rPr>
          <w:szCs w:val="22"/>
        </w:rPr>
        <w:t xml:space="preserve"> papildus jāiesniedz informācija</w:t>
      </w:r>
      <w:r w:rsidRPr="00A822A2">
        <w:rPr>
          <w:szCs w:val="22"/>
        </w:rPr>
        <w:t xml:space="preserve"> vai dokumenti, kas apstiprina reģistrācijas un faktiskās saimnieciskās darbības veikšanas adreses. Papildus jāiesniedz attiecīgās valsts kompetentās iestādes (komercreģistra) apliecinātu izziņu par juridisko personu, kurā ir norādīta vismaz šāda informācija: </w:t>
      </w:r>
    </w:p>
    <w:p w14:paraId="634C2A91" w14:textId="77777777" w:rsidR="003C18D6" w:rsidRPr="00A822A2" w:rsidRDefault="003C18D6" w:rsidP="003C18D6">
      <w:pPr>
        <w:pStyle w:val="H3Lat"/>
        <w:spacing w:before="120" w:after="120"/>
        <w:contextualSpacing w:val="0"/>
        <w:jc w:val="both"/>
        <w:rPr>
          <w:szCs w:val="22"/>
        </w:rPr>
      </w:pPr>
      <w:r w:rsidRPr="00A822A2">
        <w:rPr>
          <w:szCs w:val="22"/>
        </w:rPr>
        <w:t>pilns juridiskais nosaukums;</w:t>
      </w:r>
    </w:p>
    <w:p w14:paraId="7C09E0B4" w14:textId="77777777" w:rsidR="003C18D6" w:rsidRPr="00A822A2" w:rsidRDefault="003C18D6" w:rsidP="003C18D6">
      <w:pPr>
        <w:pStyle w:val="H3Lat"/>
        <w:spacing w:before="120" w:after="120"/>
        <w:contextualSpacing w:val="0"/>
        <w:jc w:val="both"/>
        <w:rPr>
          <w:szCs w:val="22"/>
        </w:rPr>
      </w:pPr>
      <w:r w:rsidRPr="00A822A2">
        <w:rPr>
          <w:szCs w:val="22"/>
        </w:rPr>
        <w:t>juridiskā forma;</w:t>
      </w:r>
    </w:p>
    <w:p w14:paraId="21FE460A" w14:textId="36B4BD4A" w:rsidR="003C18D6" w:rsidRPr="00A822A2" w:rsidRDefault="00B72275" w:rsidP="003C18D6">
      <w:pPr>
        <w:pStyle w:val="H3Lat"/>
        <w:spacing w:before="120" w:after="120"/>
        <w:contextualSpacing w:val="0"/>
        <w:jc w:val="both"/>
        <w:rPr>
          <w:szCs w:val="22"/>
        </w:rPr>
      </w:pPr>
      <w:r w:rsidRPr="00A822A2">
        <w:rPr>
          <w:szCs w:val="22"/>
        </w:rPr>
        <w:t>Pretendent</w:t>
      </w:r>
      <w:r w:rsidR="003C18D6" w:rsidRPr="00A822A2">
        <w:rPr>
          <w:szCs w:val="22"/>
        </w:rPr>
        <w:t>a statuss (piemēram, aktīvs, maksātnespējīgs);</w:t>
      </w:r>
    </w:p>
    <w:p w14:paraId="32D1AFCC" w14:textId="77777777" w:rsidR="003C18D6" w:rsidRPr="00A822A2" w:rsidRDefault="003C18D6" w:rsidP="003C18D6">
      <w:pPr>
        <w:pStyle w:val="H3Lat"/>
        <w:spacing w:before="120" w:after="120"/>
        <w:contextualSpacing w:val="0"/>
        <w:jc w:val="both"/>
        <w:rPr>
          <w:szCs w:val="22"/>
        </w:rPr>
      </w:pPr>
      <w:r w:rsidRPr="00A822A2">
        <w:rPr>
          <w:szCs w:val="22"/>
        </w:rPr>
        <w:t>reģistrācijas datums;</w:t>
      </w:r>
    </w:p>
    <w:p w14:paraId="3151E77F" w14:textId="77777777" w:rsidR="003C18D6" w:rsidRPr="00A822A2" w:rsidRDefault="003C18D6" w:rsidP="003C18D6">
      <w:pPr>
        <w:pStyle w:val="H3Lat"/>
        <w:spacing w:before="120" w:after="120"/>
        <w:contextualSpacing w:val="0"/>
        <w:jc w:val="both"/>
        <w:rPr>
          <w:szCs w:val="22"/>
        </w:rPr>
      </w:pPr>
      <w:r w:rsidRPr="00A822A2">
        <w:rPr>
          <w:szCs w:val="22"/>
        </w:rPr>
        <w:t>reģistrācijas numurs;</w:t>
      </w:r>
    </w:p>
    <w:p w14:paraId="2E2ACA6E" w14:textId="77777777" w:rsidR="003C18D6" w:rsidRPr="00A822A2" w:rsidRDefault="003C18D6" w:rsidP="003C18D6">
      <w:pPr>
        <w:pStyle w:val="H3Lat"/>
        <w:spacing w:before="120" w:after="120"/>
        <w:contextualSpacing w:val="0"/>
        <w:jc w:val="both"/>
        <w:rPr>
          <w:szCs w:val="22"/>
        </w:rPr>
      </w:pPr>
      <w:r w:rsidRPr="00A822A2">
        <w:rPr>
          <w:szCs w:val="22"/>
        </w:rPr>
        <w:t>reģistrācijas valsts;</w:t>
      </w:r>
    </w:p>
    <w:p w14:paraId="3AA4A8E4" w14:textId="77777777" w:rsidR="003C18D6" w:rsidRPr="00A822A2" w:rsidRDefault="003C18D6" w:rsidP="003C18D6">
      <w:pPr>
        <w:pStyle w:val="H3Lat"/>
        <w:spacing w:before="120" w:after="120"/>
        <w:contextualSpacing w:val="0"/>
        <w:jc w:val="both"/>
        <w:rPr>
          <w:szCs w:val="22"/>
        </w:rPr>
      </w:pPr>
      <w:r w:rsidRPr="00A822A2">
        <w:rPr>
          <w:szCs w:val="22"/>
        </w:rPr>
        <w:t>saimnieciskās darbības apraksts;</w:t>
      </w:r>
    </w:p>
    <w:p w14:paraId="59EFFEE1" w14:textId="77777777" w:rsidR="003C18D6" w:rsidRPr="00A822A2" w:rsidRDefault="003C18D6" w:rsidP="003C18D6">
      <w:pPr>
        <w:pStyle w:val="H3Lat"/>
        <w:spacing w:before="120" w:after="120"/>
        <w:contextualSpacing w:val="0"/>
        <w:jc w:val="both"/>
        <w:rPr>
          <w:szCs w:val="22"/>
        </w:rPr>
      </w:pPr>
      <w:r w:rsidRPr="00A822A2">
        <w:rPr>
          <w:szCs w:val="22"/>
        </w:rPr>
        <w:t>juridiskā adrese;</w:t>
      </w:r>
    </w:p>
    <w:p w14:paraId="6711E596" w14:textId="77777777" w:rsidR="003C18D6" w:rsidRPr="00A822A2" w:rsidRDefault="003C18D6" w:rsidP="003C18D6">
      <w:pPr>
        <w:pStyle w:val="H3Lat"/>
        <w:spacing w:before="120" w:after="120"/>
        <w:contextualSpacing w:val="0"/>
        <w:jc w:val="both"/>
        <w:rPr>
          <w:szCs w:val="22"/>
        </w:rPr>
      </w:pPr>
      <w:r w:rsidRPr="00A822A2">
        <w:rPr>
          <w:szCs w:val="22"/>
        </w:rPr>
        <w:t>faktiskā saimnieciskās darbības veikšanas adrese (ja atšķiras no juridiskās);</w:t>
      </w:r>
    </w:p>
    <w:p w14:paraId="34A1A241" w14:textId="636B483A" w:rsidR="003C18D6" w:rsidRPr="00A822A2" w:rsidRDefault="003C18D6" w:rsidP="003C18D6">
      <w:pPr>
        <w:pStyle w:val="H3Lat"/>
        <w:spacing w:before="120" w:after="120"/>
        <w:contextualSpacing w:val="0"/>
        <w:jc w:val="both"/>
        <w:rPr>
          <w:szCs w:val="22"/>
        </w:rPr>
      </w:pPr>
      <w:r w:rsidRPr="00A822A2">
        <w:rPr>
          <w:szCs w:val="22"/>
        </w:rPr>
        <w:t xml:space="preserve">informācija par </w:t>
      </w:r>
      <w:r w:rsidR="00B72275" w:rsidRPr="00A822A2">
        <w:rPr>
          <w:szCs w:val="22"/>
        </w:rPr>
        <w:t>Pretendent</w:t>
      </w:r>
      <w:r w:rsidRPr="00A822A2">
        <w:rPr>
          <w:szCs w:val="22"/>
        </w:rPr>
        <w:t>a amatpersonām, t.i., valdes locekļiem, padomes locekļiem un citām vadošām uzņēmuma amatpersonām;</w:t>
      </w:r>
    </w:p>
    <w:p w14:paraId="37DA6DA2" w14:textId="77777777" w:rsidR="003C18D6" w:rsidRPr="00A822A2" w:rsidRDefault="003C18D6" w:rsidP="003C18D6">
      <w:pPr>
        <w:pStyle w:val="H3Lat"/>
        <w:spacing w:before="120" w:after="120"/>
        <w:contextualSpacing w:val="0"/>
        <w:jc w:val="both"/>
        <w:rPr>
          <w:szCs w:val="22"/>
        </w:rPr>
      </w:pPr>
      <w:r w:rsidRPr="00A822A2">
        <w:rPr>
          <w:szCs w:val="22"/>
        </w:rPr>
        <w:t>informācija par kapitāldaļu īpašniekiem;</w:t>
      </w:r>
    </w:p>
    <w:p w14:paraId="51ACA768" w14:textId="77777777" w:rsidR="003C18D6" w:rsidRPr="00A822A2" w:rsidRDefault="003C18D6" w:rsidP="003C18D6">
      <w:pPr>
        <w:pStyle w:val="H3Lat"/>
        <w:spacing w:before="120" w:after="120"/>
        <w:contextualSpacing w:val="0"/>
        <w:jc w:val="both"/>
        <w:rPr>
          <w:szCs w:val="22"/>
        </w:rPr>
      </w:pPr>
      <w:r w:rsidRPr="00A822A2">
        <w:rPr>
          <w:szCs w:val="22"/>
        </w:rPr>
        <w:t>informācija par patiesā labuma guvējiem.</w:t>
      </w:r>
    </w:p>
    <w:p w14:paraId="679F2C87" w14:textId="77777777" w:rsidR="003C18D6" w:rsidRPr="00A822A2" w:rsidRDefault="003C18D6" w:rsidP="003C18D6">
      <w:pPr>
        <w:pStyle w:val="H2Lat"/>
        <w:numPr>
          <w:ilvl w:val="0"/>
          <w:numId w:val="0"/>
        </w:numPr>
        <w:spacing w:before="120" w:after="120"/>
        <w:ind w:left="567"/>
        <w:contextualSpacing w:val="0"/>
        <w:jc w:val="both"/>
        <w:rPr>
          <w:szCs w:val="22"/>
        </w:rPr>
      </w:pPr>
      <w:r w:rsidRPr="00A822A2">
        <w:rPr>
          <w:szCs w:val="22"/>
        </w:rPr>
        <w:t xml:space="preserve">Ja uzziņa no attiecīgās valsts kompetentās iestādes (komercreģistra) neiekļauj kādu no augstāk minētajām ziņām – citu dokumentu kopijas, kurās ir norādīta trūkstošā informācija (piemēram, dalībnieku reģistrs, </w:t>
      </w:r>
      <w:r w:rsidRPr="00A822A2">
        <w:rPr>
          <w:i/>
          <w:szCs w:val="22"/>
        </w:rPr>
        <w:t>good standing certificate</w:t>
      </w:r>
      <w:r w:rsidRPr="00A822A2">
        <w:rPr>
          <w:szCs w:val="22"/>
        </w:rPr>
        <w:t>).</w:t>
      </w:r>
    </w:p>
    <w:p w14:paraId="607C1886" w14:textId="07FE6034" w:rsidR="003C18D6" w:rsidRPr="00A822A2" w:rsidRDefault="00B72275" w:rsidP="003C18D6">
      <w:pPr>
        <w:pStyle w:val="H2Lat"/>
        <w:spacing w:before="120" w:after="120"/>
        <w:contextualSpacing w:val="0"/>
        <w:jc w:val="both"/>
        <w:rPr>
          <w:i/>
          <w:szCs w:val="22"/>
        </w:rPr>
      </w:pPr>
      <w:r w:rsidRPr="00A822A2">
        <w:rPr>
          <w:szCs w:val="22"/>
        </w:rPr>
        <w:t>Pretendent</w:t>
      </w:r>
      <w:r w:rsidR="003C18D6" w:rsidRPr="00A822A2">
        <w:rPr>
          <w:szCs w:val="22"/>
        </w:rPr>
        <w:t>a izpētes anketa (“</w:t>
      </w:r>
      <w:r w:rsidR="003C18D6" w:rsidRPr="00A822A2">
        <w:rPr>
          <w:szCs w:val="22"/>
          <w:u w:val="single"/>
        </w:rPr>
        <w:t>KYC anketa</w:t>
      </w:r>
      <w:r w:rsidR="003C18D6" w:rsidRPr="00A822A2">
        <w:rPr>
          <w:szCs w:val="22"/>
        </w:rPr>
        <w:t>”) ar attiecīgajiem pielikumiem.</w:t>
      </w:r>
      <w:r w:rsidR="006A5911" w:rsidRPr="00A822A2">
        <w:rPr>
          <w:szCs w:val="22"/>
        </w:rPr>
        <w:t xml:space="preserve"> </w:t>
      </w:r>
      <w:r w:rsidR="00AE64C4" w:rsidRPr="00A822A2">
        <w:rPr>
          <w:i/>
          <w:szCs w:val="22"/>
        </w:rPr>
        <w:t>PIEZĪME:</w:t>
      </w:r>
      <w:r w:rsidR="00AE64C4" w:rsidRPr="00A822A2">
        <w:rPr>
          <w:szCs w:val="22"/>
        </w:rPr>
        <w:t xml:space="preserve"> </w:t>
      </w:r>
      <w:r w:rsidR="00AE64C4" w:rsidRPr="00A822A2">
        <w:rPr>
          <w:i/>
          <w:szCs w:val="22"/>
        </w:rPr>
        <w:t>KYC anketa ar attiecīgiem pielikumiem nav jāiesniedz gadījumā, ja NĪ sākumcena nav lielāka par 15000 EUR (piecpadsmit tūkstoši euro), t.sk. PVN, vai Pretendenta piedāvātā cena par NĪ nav lielāka par 15000 EUR (piecpadsmit tūkstoši euro), t.sk PVN.</w:t>
      </w:r>
      <w:r w:rsidR="006A5911" w:rsidRPr="00A822A2">
        <w:rPr>
          <w:i/>
          <w:szCs w:val="22"/>
        </w:rPr>
        <w:t xml:space="preserve">  </w:t>
      </w:r>
    </w:p>
    <w:p w14:paraId="13C5B296" w14:textId="7CD3D0E5" w:rsidR="003C18D6" w:rsidRPr="00A822A2" w:rsidRDefault="003C18D6" w:rsidP="003C18D6">
      <w:pPr>
        <w:pStyle w:val="H2Lat"/>
        <w:spacing w:before="120" w:after="120"/>
        <w:contextualSpacing w:val="0"/>
        <w:jc w:val="both"/>
        <w:rPr>
          <w:szCs w:val="22"/>
        </w:rPr>
      </w:pPr>
      <w:r w:rsidRPr="00A822A2">
        <w:rPr>
          <w:szCs w:val="22"/>
        </w:rPr>
        <w:t xml:space="preserve">Dokumentus, kas apliecina </w:t>
      </w:r>
      <w:r w:rsidR="00B72275" w:rsidRPr="00A822A2">
        <w:rPr>
          <w:szCs w:val="22"/>
        </w:rPr>
        <w:t>Pretendent</w:t>
      </w:r>
      <w:r w:rsidRPr="00A822A2">
        <w:rPr>
          <w:szCs w:val="22"/>
        </w:rPr>
        <w:t>a un tā patiesā labuma guvēja naudas līdzekļu un labklājības izcelsmi, t.i. konta</w:t>
      </w:r>
      <w:r w:rsidR="00927E3A" w:rsidRPr="00A822A2">
        <w:rPr>
          <w:szCs w:val="22"/>
        </w:rPr>
        <w:t>/u (visu esošo)</w:t>
      </w:r>
      <w:r w:rsidRPr="00A822A2">
        <w:rPr>
          <w:szCs w:val="22"/>
        </w:rPr>
        <w:t xml:space="preserve"> pārskata</w:t>
      </w:r>
      <w:r w:rsidR="00927E3A" w:rsidRPr="00A822A2">
        <w:rPr>
          <w:szCs w:val="22"/>
        </w:rPr>
        <w:t xml:space="preserve"> izdruku</w:t>
      </w:r>
      <w:r w:rsidRPr="00A822A2">
        <w:rPr>
          <w:szCs w:val="22"/>
        </w:rPr>
        <w:t xml:space="preserve"> par pēdējo 1 (vienu) gadu, kas apliecina </w:t>
      </w:r>
      <w:r w:rsidR="00927E3A" w:rsidRPr="00A822A2">
        <w:rPr>
          <w:szCs w:val="22"/>
        </w:rPr>
        <w:t>piedāvātās cenas par NĪ (“</w:t>
      </w:r>
      <w:r w:rsidR="00927E3A" w:rsidRPr="00A822A2">
        <w:rPr>
          <w:szCs w:val="22"/>
          <w:u w:val="single"/>
        </w:rPr>
        <w:t>P</w:t>
      </w:r>
      <w:r w:rsidR="009163FF" w:rsidRPr="00A822A2">
        <w:rPr>
          <w:szCs w:val="22"/>
          <w:u w:val="single"/>
        </w:rPr>
        <w:t>iedāvātā cena</w:t>
      </w:r>
      <w:r w:rsidR="00927E3A" w:rsidRPr="00A822A2">
        <w:rPr>
          <w:szCs w:val="22"/>
        </w:rPr>
        <w:t xml:space="preserve">”) vai tās daļas (ja tiks izmantots kredīts) </w:t>
      </w:r>
      <w:r w:rsidRPr="00A822A2">
        <w:rPr>
          <w:szCs w:val="22"/>
        </w:rPr>
        <w:t>samaksai paredzēto naudas līdzekļu legālu izcelsmi</w:t>
      </w:r>
      <w:r w:rsidR="00927E3A" w:rsidRPr="00A822A2">
        <w:rPr>
          <w:szCs w:val="22"/>
        </w:rPr>
        <w:t>, tai skaitā Drošības naudas</w:t>
      </w:r>
      <w:r w:rsidRPr="00A822A2">
        <w:rPr>
          <w:szCs w:val="22"/>
        </w:rPr>
        <w:t xml:space="preserve">. </w:t>
      </w:r>
      <w:r w:rsidR="006A5911" w:rsidRPr="00A822A2">
        <w:rPr>
          <w:szCs w:val="22"/>
        </w:rPr>
        <w:t>Pretendent</w:t>
      </w:r>
      <w:r w:rsidRPr="00A822A2">
        <w:rPr>
          <w:bCs/>
          <w:szCs w:val="22"/>
        </w:rPr>
        <w:t xml:space="preserve">am ir pienākums naudas līdzekļus, kas paredzēti </w:t>
      </w:r>
      <w:r w:rsidR="008827B4" w:rsidRPr="00A822A2">
        <w:rPr>
          <w:szCs w:val="22"/>
        </w:rPr>
        <w:t>Piedāvātā</w:t>
      </w:r>
      <w:r w:rsidR="00EE2598">
        <w:rPr>
          <w:szCs w:val="22"/>
        </w:rPr>
        <w:t>s</w:t>
      </w:r>
      <w:r w:rsidR="008827B4" w:rsidRPr="00A822A2">
        <w:rPr>
          <w:szCs w:val="22"/>
        </w:rPr>
        <w:t xml:space="preserve"> cena</w:t>
      </w:r>
      <w:r w:rsidR="00EE2598">
        <w:rPr>
          <w:szCs w:val="22"/>
        </w:rPr>
        <w:t>s</w:t>
      </w:r>
      <w:r w:rsidRPr="00A822A2">
        <w:rPr>
          <w:bCs/>
          <w:szCs w:val="22"/>
        </w:rPr>
        <w:t xml:space="preserve"> samaksai, līdz samaksas brīdim turēt atsevišķi un šķirti no citiem saviem naudas līdzekļiem (ieskaitīt kādā savā atsevišķā kontā, ar savas kredītiestādes akceptu rezervēt šos naudas līdzekļus u.tml.). Tas nepieciešams, lai, veicot naudas līdzekļu likumīgās izcelsmes izpēti, būtu iespējams izsekot naudas līdzekļu kustībai un pārliecināties, ka tieši šie </w:t>
      </w:r>
      <w:r w:rsidR="007570EC" w:rsidRPr="00A822A2">
        <w:rPr>
          <w:bCs/>
          <w:szCs w:val="22"/>
        </w:rPr>
        <w:t xml:space="preserve">naudas </w:t>
      </w:r>
      <w:r w:rsidRPr="00A822A2">
        <w:rPr>
          <w:bCs/>
          <w:szCs w:val="22"/>
        </w:rPr>
        <w:t xml:space="preserve">līdzekļi tiks izmantoti </w:t>
      </w:r>
      <w:r w:rsidR="003E4760">
        <w:rPr>
          <w:szCs w:val="22"/>
        </w:rPr>
        <w:t>Piedāvātās</w:t>
      </w:r>
      <w:r w:rsidR="008827B4" w:rsidRPr="00A822A2">
        <w:rPr>
          <w:szCs w:val="22"/>
        </w:rPr>
        <w:t xml:space="preserve"> cena</w:t>
      </w:r>
      <w:r w:rsidR="008324F7">
        <w:rPr>
          <w:szCs w:val="22"/>
        </w:rPr>
        <w:t>s</w:t>
      </w:r>
      <w:r w:rsidR="008827B4" w:rsidRPr="00A822A2">
        <w:rPr>
          <w:bCs/>
          <w:szCs w:val="22"/>
        </w:rPr>
        <w:t xml:space="preserve"> </w:t>
      </w:r>
      <w:r w:rsidRPr="00A822A2">
        <w:rPr>
          <w:bCs/>
          <w:szCs w:val="22"/>
        </w:rPr>
        <w:t>samaksai.</w:t>
      </w:r>
    </w:p>
    <w:p w14:paraId="2260D92B" w14:textId="7B440D68" w:rsidR="003C18D6" w:rsidRPr="00A822A2" w:rsidRDefault="003C18D6" w:rsidP="003C18D6">
      <w:pPr>
        <w:pStyle w:val="H2Lat"/>
        <w:spacing w:before="120" w:after="120"/>
        <w:contextualSpacing w:val="0"/>
        <w:jc w:val="both"/>
        <w:rPr>
          <w:szCs w:val="22"/>
        </w:rPr>
      </w:pPr>
      <w:r w:rsidRPr="00A822A2">
        <w:rPr>
          <w:szCs w:val="22"/>
        </w:rPr>
        <w:t xml:space="preserve">Iepriekš minētos dokumentus </w:t>
      </w:r>
      <w:r w:rsidR="00411FD8" w:rsidRPr="00A822A2">
        <w:rPr>
          <w:szCs w:val="22"/>
        </w:rPr>
        <w:t>Pretendent</w:t>
      </w:r>
      <w:r w:rsidRPr="00A822A2">
        <w:rPr>
          <w:szCs w:val="22"/>
        </w:rPr>
        <w:t xml:space="preserve">s var iesniegt latviešu, angļu vai krievu valodā oriģināla formātā, kas ir noteiktā kārtībā legalizēti vai apstiprināti ar apliecinājumu </w:t>
      </w:r>
      <w:r w:rsidRPr="00A822A2">
        <w:rPr>
          <w:i/>
          <w:szCs w:val="22"/>
        </w:rPr>
        <w:t>Apostille</w:t>
      </w:r>
      <w:r w:rsidRPr="00A822A2">
        <w:rPr>
          <w:iCs/>
          <w:szCs w:val="22"/>
        </w:rPr>
        <w:t xml:space="preserve"> (ja tas ir attiecināms)</w:t>
      </w:r>
      <w:r w:rsidRPr="00A822A2">
        <w:rPr>
          <w:i/>
          <w:szCs w:val="22"/>
        </w:rPr>
        <w:t>,</w:t>
      </w:r>
      <w:r w:rsidRPr="00A822A2">
        <w:rPr>
          <w:szCs w:val="22"/>
        </w:rPr>
        <w:t xml:space="preserve"> vai notariāli apliecināta atvasinājuma veidā, kas nepieciešamības gadījumā tāpat ir legalizēti normatīvajos aktos noteiktajā kārtībā vai apstiprināti ar apliecinājumu </w:t>
      </w:r>
      <w:r w:rsidRPr="00A822A2">
        <w:rPr>
          <w:i/>
          <w:szCs w:val="22"/>
        </w:rPr>
        <w:t>Apostille</w:t>
      </w:r>
      <w:r w:rsidRPr="00A822A2">
        <w:rPr>
          <w:szCs w:val="22"/>
        </w:rPr>
        <w:t>.</w:t>
      </w:r>
    </w:p>
    <w:p w14:paraId="787814B1" w14:textId="111FF4D2" w:rsidR="003C18D6" w:rsidRPr="00A822A2" w:rsidRDefault="00411FD8" w:rsidP="003C18D6">
      <w:pPr>
        <w:pStyle w:val="H2Lat"/>
        <w:spacing w:before="120" w:after="120"/>
        <w:contextualSpacing w:val="0"/>
        <w:jc w:val="both"/>
        <w:rPr>
          <w:szCs w:val="22"/>
        </w:rPr>
      </w:pPr>
      <w:r w:rsidRPr="00A822A2">
        <w:rPr>
          <w:szCs w:val="22"/>
        </w:rPr>
        <w:t>Pretendent</w:t>
      </w:r>
      <w:r w:rsidR="003C18D6" w:rsidRPr="00A822A2">
        <w:rPr>
          <w:szCs w:val="22"/>
        </w:rPr>
        <w:t xml:space="preserve">am, tā likumīgajam vai pilnvarotajam pārstāvim pie </w:t>
      </w:r>
      <w:r w:rsidRPr="00A822A2">
        <w:rPr>
          <w:szCs w:val="22"/>
        </w:rPr>
        <w:t>Pretendent</w:t>
      </w:r>
      <w:r w:rsidR="003C18D6" w:rsidRPr="00A822A2">
        <w:rPr>
          <w:szCs w:val="22"/>
        </w:rPr>
        <w:t xml:space="preserve">a klātienes identifikācijas </w:t>
      </w:r>
      <w:r w:rsidRPr="00A822A2">
        <w:rPr>
          <w:szCs w:val="22"/>
        </w:rPr>
        <w:t>PNB Banka</w:t>
      </w:r>
      <w:r w:rsidR="00EE2598">
        <w:rPr>
          <w:szCs w:val="22"/>
        </w:rPr>
        <w:t>s</w:t>
      </w:r>
      <w:r w:rsidR="003C18D6" w:rsidRPr="00A822A2">
        <w:rPr>
          <w:szCs w:val="22"/>
        </w:rPr>
        <w:t xml:space="preserve"> birojā (Noteikumu 2.1.3.punkts)  ir pienākums obligāti uzrādīt juridisko/fizisko personu </w:t>
      </w:r>
      <w:r w:rsidR="003C18D6" w:rsidRPr="00A822A2">
        <w:rPr>
          <w:szCs w:val="22"/>
        </w:rPr>
        <w:lastRenderedPageBreak/>
        <w:t>identificējošo dokumentu orģinālus, kurus nokopē un kopiju atbilstību orģinālam apliecina PNB Banka</w:t>
      </w:r>
      <w:r w:rsidR="00EE2598">
        <w:rPr>
          <w:szCs w:val="22"/>
        </w:rPr>
        <w:t>s</w:t>
      </w:r>
      <w:r w:rsidR="003C18D6" w:rsidRPr="00A822A2">
        <w:rPr>
          <w:szCs w:val="22"/>
        </w:rPr>
        <w:t xml:space="preserve"> pārstāvis.</w:t>
      </w:r>
    </w:p>
    <w:p w14:paraId="31BED4D8" w14:textId="4C386F26" w:rsidR="003C18D6" w:rsidRPr="00A822A2" w:rsidRDefault="003C18D6" w:rsidP="003C18D6">
      <w:pPr>
        <w:pStyle w:val="H2Lat"/>
        <w:spacing w:before="120" w:after="120"/>
        <w:contextualSpacing w:val="0"/>
        <w:jc w:val="both"/>
        <w:rPr>
          <w:szCs w:val="22"/>
        </w:rPr>
      </w:pPr>
      <w:r w:rsidRPr="00A822A2">
        <w:rPr>
          <w:szCs w:val="22"/>
        </w:rPr>
        <w:t xml:space="preserve">Reģistrācijai </w:t>
      </w:r>
      <w:r w:rsidR="004057BE" w:rsidRPr="00A822A2">
        <w:rPr>
          <w:szCs w:val="22"/>
        </w:rPr>
        <w:t xml:space="preserve">un dalībai </w:t>
      </w:r>
      <w:r w:rsidR="00411FD8" w:rsidRPr="00A822A2">
        <w:rPr>
          <w:szCs w:val="22"/>
        </w:rPr>
        <w:t xml:space="preserve">Cenu aptaujā </w:t>
      </w:r>
      <w:r w:rsidRPr="00A822A2">
        <w:rPr>
          <w:szCs w:val="22"/>
        </w:rPr>
        <w:t xml:space="preserve">nodotie dokumenti </w:t>
      </w:r>
      <w:r w:rsidR="00411FD8" w:rsidRPr="00A822A2">
        <w:rPr>
          <w:szCs w:val="22"/>
        </w:rPr>
        <w:t>Pretendent</w:t>
      </w:r>
      <w:r w:rsidRPr="00A822A2">
        <w:rPr>
          <w:szCs w:val="22"/>
        </w:rPr>
        <w:t xml:space="preserve">am </w:t>
      </w:r>
      <w:r w:rsidR="004057BE" w:rsidRPr="00A822A2">
        <w:rPr>
          <w:szCs w:val="22"/>
        </w:rPr>
        <w:t xml:space="preserve">vai Dalībniekam </w:t>
      </w:r>
      <w:r w:rsidRPr="00A822A2">
        <w:rPr>
          <w:szCs w:val="22"/>
        </w:rPr>
        <w:t>netiek atdoti.</w:t>
      </w:r>
    </w:p>
    <w:p w14:paraId="0622D48D" w14:textId="786BDBC3" w:rsidR="003C18D6" w:rsidRPr="00A822A2" w:rsidRDefault="00D8095B" w:rsidP="003C18D6">
      <w:pPr>
        <w:pStyle w:val="H1Lat"/>
        <w:spacing w:before="120" w:after="120"/>
        <w:contextualSpacing w:val="0"/>
        <w:jc w:val="both"/>
        <w:rPr>
          <w:szCs w:val="22"/>
        </w:rPr>
      </w:pPr>
      <w:r w:rsidRPr="00A822A2">
        <w:rPr>
          <w:szCs w:val="22"/>
        </w:rPr>
        <w:t>Cenu aptaujas</w:t>
      </w:r>
      <w:r w:rsidR="003C18D6" w:rsidRPr="00A822A2">
        <w:rPr>
          <w:szCs w:val="22"/>
        </w:rPr>
        <w:t xml:space="preserve"> norises kārtība</w:t>
      </w:r>
    </w:p>
    <w:p w14:paraId="3664E2AD" w14:textId="51A94696" w:rsidR="008827B4" w:rsidRPr="00A822A2" w:rsidRDefault="00F2076B" w:rsidP="008827B4">
      <w:pPr>
        <w:pStyle w:val="H2Lat"/>
        <w:spacing w:before="120" w:after="120"/>
        <w:contextualSpacing w:val="0"/>
        <w:jc w:val="both"/>
        <w:rPr>
          <w:szCs w:val="22"/>
        </w:rPr>
      </w:pPr>
      <w:r w:rsidRPr="00A822A2">
        <w:rPr>
          <w:szCs w:val="22"/>
        </w:rPr>
        <w:t>Cenas piedāvājumu</w:t>
      </w:r>
      <w:r w:rsidR="008827B4" w:rsidRPr="00A822A2">
        <w:rPr>
          <w:szCs w:val="22"/>
        </w:rPr>
        <w:t xml:space="preserve"> par NĪ (Piedāvātā cena) jāiesniedz rakstiski latviešu, krievu vai angļu valodā, norādot Piedāvāto cenu EUR (eiro) ar cipariem un vārdiem. Ja Piedāvātā cena ar cipariem un Piedāvātā cena ar vārdiem savstarpēji atšķirsies, tad par Piedāvāto cenu tiks atzīta Piedāvātā cena ar vārdiem.</w:t>
      </w:r>
    </w:p>
    <w:p w14:paraId="08D004AE" w14:textId="77777777" w:rsidR="008827B4" w:rsidRPr="00A822A2" w:rsidRDefault="008827B4" w:rsidP="008827B4">
      <w:pPr>
        <w:pStyle w:val="H2Lat"/>
        <w:spacing w:before="120" w:after="120"/>
        <w:contextualSpacing w:val="0"/>
        <w:jc w:val="both"/>
        <w:rPr>
          <w:szCs w:val="22"/>
        </w:rPr>
      </w:pPr>
      <w:r w:rsidRPr="00A822A2">
        <w:rPr>
          <w:color w:val="000000" w:themeColor="text1"/>
          <w:szCs w:val="22"/>
        </w:rPr>
        <w:t xml:space="preserve">NĪ </w:t>
      </w:r>
      <w:r w:rsidRPr="00A822A2">
        <w:rPr>
          <w:szCs w:val="22"/>
        </w:rPr>
        <w:t xml:space="preserve">Cenu aptaujas sludinājumā norādītā NĪ </w:t>
      </w:r>
      <w:r w:rsidRPr="00A822A2">
        <w:rPr>
          <w:color w:val="000000" w:themeColor="text1"/>
          <w:szCs w:val="22"/>
        </w:rPr>
        <w:t>sākumcena ir cena, par kuru zemāki cenu piedāvājumi netiks uzskatīti par saistošiem un tiks uzskatīts, ka P</w:t>
      </w:r>
      <w:r w:rsidRPr="00A822A2">
        <w:rPr>
          <w:bCs/>
          <w:color w:val="000000" w:themeColor="text1"/>
          <w:szCs w:val="22"/>
        </w:rPr>
        <w:t>retendents noteiktā termiņā nav iesniedzis savu cenas piedāvājumu par NĪ.</w:t>
      </w:r>
    </w:p>
    <w:p w14:paraId="289EEE2B" w14:textId="77777777" w:rsidR="008827B4" w:rsidRPr="00A822A2" w:rsidRDefault="008827B4" w:rsidP="003C18D6">
      <w:pPr>
        <w:pStyle w:val="H2Lat"/>
        <w:spacing w:before="120" w:after="120"/>
        <w:contextualSpacing w:val="0"/>
        <w:jc w:val="both"/>
        <w:rPr>
          <w:szCs w:val="22"/>
        </w:rPr>
      </w:pPr>
      <w:r w:rsidRPr="00A822A2">
        <w:rPr>
          <w:szCs w:val="22"/>
        </w:rPr>
        <w:t>Ja vairāki Pretendenti savā Pieteikumā ir piedāvājuši vienu un to pašu Piedāvāto cenu, tad uzskatāms un atzīstams, ka primāri šo Piedāvāto cenu ir piedāvājis tas Pretendents, kurš pirmais ir reģistrēts kā Dalībnieks.</w:t>
      </w:r>
    </w:p>
    <w:p w14:paraId="032BE5EF" w14:textId="13B8F397" w:rsidR="00DD6C52" w:rsidRPr="00A822A2" w:rsidRDefault="00A02AC5" w:rsidP="003C18D6">
      <w:pPr>
        <w:pStyle w:val="H2Lat"/>
        <w:spacing w:before="120" w:after="120"/>
        <w:contextualSpacing w:val="0"/>
        <w:jc w:val="both"/>
        <w:rPr>
          <w:szCs w:val="22"/>
        </w:rPr>
      </w:pPr>
      <w:r w:rsidRPr="00A822A2">
        <w:rPr>
          <w:szCs w:val="22"/>
        </w:rPr>
        <w:t xml:space="preserve"> </w:t>
      </w:r>
      <w:r w:rsidR="008827B4" w:rsidRPr="00A822A2">
        <w:rPr>
          <w:szCs w:val="22"/>
        </w:rPr>
        <w:t>Cenu aptaujas minimālais Dalībnieku skaits ir viens.</w:t>
      </w:r>
    </w:p>
    <w:p w14:paraId="06DAF932" w14:textId="095881E3" w:rsidR="00C17A16" w:rsidRPr="00A822A2" w:rsidRDefault="008827B4" w:rsidP="00C17A16">
      <w:pPr>
        <w:pStyle w:val="H2Lat"/>
        <w:spacing w:before="120" w:after="120"/>
        <w:contextualSpacing w:val="0"/>
        <w:jc w:val="both"/>
        <w:rPr>
          <w:szCs w:val="22"/>
        </w:rPr>
      </w:pPr>
      <w:r w:rsidRPr="00A822A2">
        <w:rPr>
          <w:szCs w:val="22"/>
        </w:rPr>
        <w:t>Pēc NĪ Cenu ap</w:t>
      </w:r>
      <w:r w:rsidR="00F2076B" w:rsidRPr="00A822A2">
        <w:rPr>
          <w:szCs w:val="22"/>
        </w:rPr>
        <w:t>taujas sludinājumā noteiktā cenas</w:t>
      </w:r>
      <w:r w:rsidRPr="00A822A2">
        <w:rPr>
          <w:szCs w:val="22"/>
        </w:rPr>
        <w:t xml:space="preserve"> piedāvājuma iesniegšanas </w:t>
      </w:r>
      <w:r w:rsidR="006B3D31" w:rsidRPr="00A822A2">
        <w:rPr>
          <w:szCs w:val="22"/>
        </w:rPr>
        <w:t xml:space="preserve">gala </w:t>
      </w:r>
      <w:r w:rsidRPr="00A822A2">
        <w:rPr>
          <w:szCs w:val="22"/>
        </w:rPr>
        <w:t>termiņa iestāšanās</w:t>
      </w:r>
      <w:r w:rsidR="00F2076B" w:rsidRPr="00A822A2">
        <w:rPr>
          <w:szCs w:val="22"/>
        </w:rPr>
        <w:t xml:space="preserve"> (“</w:t>
      </w:r>
      <w:r w:rsidR="00F2076B" w:rsidRPr="00A822A2">
        <w:rPr>
          <w:szCs w:val="22"/>
          <w:u w:val="single"/>
        </w:rPr>
        <w:t>Piedāvājuma iesniegšanas termiņš</w:t>
      </w:r>
      <w:r w:rsidR="00F2076B" w:rsidRPr="00A822A2">
        <w:rPr>
          <w:szCs w:val="22"/>
        </w:rPr>
        <w:t>”)</w:t>
      </w:r>
      <w:r w:rsidRPr="00A822A2">
        <w:rPr>
          <w:szCs w:val="22"/>
        </w:rPr>
        <w:t xml:space="preserve"> PNB Banka reģistrē Pretendentu kā Dalībnieku vai atsaka reģistrāciju. Pretendenti tiek reģistrēti par Dalībniekiem tādā secībā, kādā tie ir iesnieguši Pieteikumu kopā ar visiem pielikumiem  un veikuši maksājumus (Dalības maksu un Drošības naudu).</w:t>
      </w:r>
    </w:p>
    <w:p w14:paraId="3637A423" w14:textId="7548B6C1" w:rsidR="008827B4" w:rsidRPr="00A822A2" w:rsidRDefault="008827B4" w:rsidP="008827B4">
      <w:pPr>
        <w:pStyle w:val="H2Lat"/>
        <w:spacing w:before="120" w:after="120"/>
        <w:contextualSpacing w:val="0"/>
        <w:jc w:val="both"/>
        <w:rPr>
          <w:szCs w:val="22"/>
        </w:rPr>
      </w:pPr>
      <w:r w:rsidRPr="00A822A2">
        <w:rPr>
          <w:szCs w:val="22"/>
        </w:rPr>
        <w:t xml:space="preserve">Par Pretendenta kā Dalībnieka reģistrāciju vai šādas reģistrācijas atteikumu </w:t>
      </w:r>
      <w:r w:rsidR="00EE2598" w:rsidRPr="00A822A2">
        <w:rPr>
          <w:szCs w:val="22"/>
        </w:rPr>
        <w:t xml:space="preserve">PNB Banka </w:t>
      </w:r>
      <w:r w:rsidRPr="00A822A2">
        <w:rPr>
          <w:szCs w:val="22"/>
        </w:rPr>
        <w:t>paziņo Pretendentam</w:t>
      </w:r>
      <w:r w:rsidR="002762B7" w:rsidRPr="00A822A2">
        <w:rPr>
          <w:szCs w:val="22"/>
        </w:rPr>
        <w:t xml:space="preserve"> 2 (divu) darba dienu laikā no </w:t>
      </w:r>
      <w:r w:rsidR="00F2076B" w:rsidRPr="00A822A2">
        <w:rPr>
          <w:szCs w:val="22"/>
        </w:rPr>
        <w:t>Piedāvājuma iesniegšanas termiņa</w:t>
      </w:r>
      <w:r w:rsidRPr="00A822A2">
        <w:rPr>
          <w:szCs w:val="22"/>
        </w:rPr>
        <w:t>, nosūtot attiecīgu e-pasta vēstuli uz Pretendenta iesniegumā norādīto e-pasta adresi. Atteikums nav pārsūdzams. Ja minētā informācija ir nosūtīta uz Pretendenta iesniegumā norādīto e-pasta adresi, tad uzskatāms, ka Pretendents vai Dalībnieks minēto informāciju ir saņēmis sūtījuma nosūtīšanas dienā.</w:t>
      </w:r>
    </w:p>
    <w:p w14:paraId="62CF8A9A" w14:textId="26396102" w:rsidR="00C17A16" w:rsidRPr="00A822A2" w:rsidRDefault="00B53322" w:rsidP="003C18D6">
      <w:pPr>
        <w:pStyle w:val="H2Lat"/>
        <w:spacing w:before="120" w:after="120"/>
        <w:contextualSpacing w:val="0"/>
        <w:jc w:val="both"/>
        <w:rPr>
          <w:szCs w:val="22"/>
        </w:rPr>
      </w:pPr>
      <w:r w:rsidRPr="00A822A2">
        <w:rPr>
          <w:szCs w:val="22"/>
        </w:rPr>
        <w:t>Dalībnieks, kurš ir piedāvājis augstāko cenu par NĪ, tiek atzīts par Cenu aptaujas uzvarētāju (“</w:t>
      </w:r>
      <w:r w:rsidRPr="00A822A2">
        <w:rPr>
          <w:szCs w:val="22"/>
          <w:u w:val="single"/>
        </w:rPr>
        <w:t>Uzvarētājs</w:t>
      </w:r>
      <w:r w:rsidRPr="00A822A2">
        <w:rPr>
          <w:szCs w:val="22"/>
        </w:rPr>
        <w:t>”) un tam ir pienākums noslēgt pirkuma līgumu un iegādāties NĪ par Uzvarētāja Piedāvāto cenu, ja izpildās visi nosacījumi un priekšnoteikumi NĪ iegūšanai Uzvarētāja īpašumā</w:t>
      </w:r>
      <w:r w:rsidR="00FB50A9" w:rsidRPr="00A822A2">
        <w:rPr>
          <w:szCs w:val="22"/>
        </w:rPr>
        <w:t>.</w:t>
      </w:r>
    </w:p>
    <w:p w14:paraId="0140E298" w14:textId="2C9547E3" w:rsidR="003C18D6" w:rsidRPr="00A822A2" w:rsidRDefault="00B53322" w:rsidP="003C18D6">
      <w:pPr>
        <w:pStyle w:val="H2Lat"/>
        <w:spacing w:before="120" w:after="120"/>
        <w:contextualSpacing w:val="0"/>
        <w:jc w:val="both"/>
        <w:rPr>
          <w:szCs w:val="22"/>
        </w:rPr>
      </w:pPr>
      <w:r w:rsidRPr="00A822A2">
        <w:rPr>
          <w:szCs w:val="22"/>
        </w:rPr>
        <w:t xml:space="preserve">Dalībnieks, kas ir piedāvājis nākamo augstāko cenu par </w:t>
      </w:r>
      <w:r w:rsidR="00EA65E4" w:rsidRPr="00A822A2">
        <w:rPr>
          <w:szCs w:val="22"/>
        </w:rPr>
        <w:t>NĪ vai arī, ievērojot Noteikumu 3.3.punktu, ir piedāvājis tādu pašu cenu kā Uzvarētājs</w:t>
      </w:r>
      <w:r w:rsidRPr="00A822A2">
        <w:rPr>
          <w:szCs w:val="22"/>
        </w:rPr>
        <w:t xml:space="preserve">, tiek atzīts par </w:t>
      </w:r>
      <w:r w:rsidR="00EA65E4" w:rsidRPr="00A822A2">
        <w:rPr>
          <w:szCs w:val="22"/>
        </w:rPr>
        <w:t xml:space="preserve">Cenu aptaujas </w:t>
      </w:r>
      <w:r w:rsidRPr="00A822A2">
        <w:rPr>
          <w:szCs w:val="22"/>
        </w:rPr>
        <w:t>pārsolīto dalībnieku (“</w:t>
      </w:r>
      <w:r w:rsidR="00446B16" w:rsidRPr="00A822A2">
        <w:rPr>
          <w:szCs w:val="22"/>
          <w:u w:val="single"/>
        </w:rPr>
        <w:t>Pārsolītais d</w:t>
      </w:r>
      <w:r w:rsidRPr="00A822A2">
        <w:rPr>
          <w:szCs w:val="22"/>
          <w:u w:val="single"/>
        </w:rPr>
        <w:t>alībnieks</w:t>
      </w:r>
      <w:r w:rsidRPr="00A822A2">
        <w:rPr>
          <w:szCs w:val="22"/>
        </w:rPr>
        <w:t xml:space="preserve">”), un tam ir tiesības noslēgt pirkuma līgumu un iegādāties </w:t>
      </w:r>
      <w:r w:rsidR="00EA65E4" w:rsidRPr="00A822A2">
        <w:rPr>
          <w:szCs w:val="22"/>
        </w:rPr>
        <w:t>NĪ</w:t>
      </w:r>
      <w:r w:rsidRPr="00A822A2">
        <w:rPr>
          <w:szCs w:val="22"/>
        </w:rPr>
        <w:t xml:space="preserve"> par Pārsolītā dalībnieka </w:t>
      </w:r>
      <w:r w:rsidR="00EA65E4" w:rsidRPr="00A822A2">
        <w:rPr>
          <w:szCs w:val="22"/>
        </w:rPr>
        <w:t>P</w:t>
      </w:r>
      <w:r w:rsidRPr="00A822A2">
        <w:rPr>
          <w:szCs w:val="22"/>
        </w:rPr>
        <w:t xml:space="preserve">iedāvāto cenu, ja Uzvarētājs zaudē tiesības noslēgt </w:t>
      </w:r>
      <w:r w:rsidR="00EA65E4" w:rsidRPr="00A822A2">
        <w:rPr>
          <w:szCs w:val="22"/>
        </w:rPr>
        <w:t>NĪ</w:t>
      </w:r>
      <w:r w:rsidRPr="00A822A2">
        <w:rPr>
          <w:szCs w:val="22"/>
        </w:rPr>
        <w:t xml:space="preserve"> pirkuma līgumu vai nesamaksā </w:t>
      </w:r>
      <w:r w:rsidR="00EA65E4" w:rsidRPr="00A822A2">
        <w:rPr>
          <w:szCs w:val="22"/>
        </w:rPr>
        <w:t>savu Piedāvāto cenu</w:t>
      </w:r>
      <w:r w:rsidRPr="00A822A2">
        <w:rPr>
          <w:szCs w:val="22"/>
        </w:rPr>
        <w:t xml:space="preserve">, kā arī </w:t>
      </w:r>
      <w:r w:rsidR="008324F7">
        <w:rPr>
          <w:szCs w:val="22"/>
        </w:rPr>
        <w:t xml:space="preserve">ja </w:t>
      </w:r>
      <w:r w:rsidRPr="00A822A2">
        <w:rPr>
          <w:szCs w:val="22"/>
        </w:rPr>
        <w:t xml:space="preserve">izpildās visi nosacījumi un priekšnoteikumi </w:t>
      </w:r>
      <w:r w:rsidR="00EA65E4" w:rsidRPr="00A822A2">
        <w:rPr>
          <w:szCs w:val="22"/>
        </w:rPr>
        <w:t>NĪ</w:t>
      </w:r>
      <w:r w:rsidRPr="00A822A2">
        <w:rPr>
          <w:szCs w:val="22"/>
        </w:rPr>
        <w:t xml:space="preserve"> iegūšanai Pārsolītā dalībnieka īpašumā</w:t>
      </w:r>
      <w:r w:rsidR="00DD6C52" w:rsidRPr="00A822A2">
        <w:rPr>
          <w:szCs w:val="22"/>
        </w:rPr>
        <w:t>.</w:t>
      </w:r>
    </w:p>
    <w:p w14:paraId="0F3EACBC" w14:textId="43AD80BB" w:rsidR="00B53322" w:rsidRPr="00A822A2" w:rsidRDefault="00E7684B" w:rsidP="003C18D6">
      <w:pPr>
        <w:pStyle w:val="H2Lat"/>
        <w:spacing w:before="120" w:after="120"/>
        <w:contextualSpacing w:val="0"/>
        <w:jc w:val="both"/>
        <w:rPr>
          <w:szCs w:val="22"/>
        </w:rPr>
      </w:pPr>
      <w:r w:rsidRPr="00A822A2">
        <w:rPr>
          <w:szCs w:val="22"/>
        </w:rPr>
        <w:t xml:space="preserve">Lai novērstu jebkādus pārpratumus, norādām, ka līdz </w:t>
      </w:r>
      <w:r w:rsidR="00F2076B" w:rsidRPr="00A822A2">
        <w:rPr>
          <w:szCs w:val="22"/>
        </w:rPr>
        <w:t xml:space="preserve">Piedāvājuma iesniegšanas termiņam </w:t>
      </w:r>
      <w:r w:rsidRPr="00A822A2">
        <w:rPr>
          <w:szCs w:val="22"/>
        </w:rPr>
        <w:t xml:space="preserve">PNB Banka </w:t>
      </w:r>
      <w:r w:rsidRPr="00A822A2">
        <w:rPr>
          <w:b/>
          <w:szCs w:val="22"/>
        </w:rPr>
        <w:t>neveic Pretendenta padziļināto izpēti</w:t>
      </w:r>
      <w:r w:rsidRPr="00A822A2">
        <w:rPr>
          <w:szCs w:val="22"/>
        </w:rPr>
        <w:t>, t.sk. tā naudas līdzekļu likumīgas izcelsmes padziļināto izpēti, bet veic tikai sākotnējo vispārējo Pretendenta iesniegto dokumentu atbilstības pārbaudi paša Pretendenta sniegtajai informācijai.</w:t>
      </w:r>
    </w:p>
    <w:p w14:paraId="306E4941" w14:textId="2E706D97" w:rsidR="0023564C" w:rsidRPr="00A822A2" w:rsidRDefault="0023564C" w:rsidP="0023564C">
      <w:pPr>
        <w:pStyle w:val="H2Lat"/>
        <w:spacing w:before="120" w:after="120"/>
        <w:contextualSpacing w:val="0"/>
        <w:jc w:val="both"/>
        <w:rPr>
          <w:szCs w:val="22"/>
        </w:rPr>
      </w:pPr>
      <w:r w:rsidRPr="00A822A2">
        <w:rPr>
          <w:szCs w:val="22"/>
        </w:rPr>
        <w:t>Pretendents netiek reģistrēts kā Dalībnieks, ja:</w:t>
      </w:r>
    </w:p>
    <w:p w14:paraId="11FD0959" w14:textId="4ADA149B" w:rsidR="0023564C" w:rsidRPr="00A822A2" w:rsidRDefault="0023564C" w:rsidP="0023564C">
      <w:pPr>
        <w:pStyle w:val="H3Lat"/>
        <w:jc w:val="both"/>
        <w:rPr>
          <w:szCs w:val="22"/>
        </w:rPr>
      </w:pPr>
      <w:r w:rsidRPr="00A822A2">
        <w:rPr>
          <w:szCs w:val="22"/>
        </w:rPr>
        <w:t>viņš noteiktajos termiņos nav izpildījis Noteikumos uzliktos pienākumus, t.sk. nav veicis Dalības maksas un Drošības naudas samaksu, nav iesniedzis visus dokumentus;</w:t>
      </w:r>
    </w:p>
    <w:p w14:paraId="335C60CB" w14:textId="4219CBA4" w:rsidR="0023564C" w:rsidRPr="00A822A2" w:rsidRDefault="0023564C" w:rsidP="0023564C">
      <w:pPr>
        <w:pStyle w:val="H3Lat"/>
        <w:jc w:val="both"/>
        <w:rPr>
          <w:szCs w:val="22"/>
        </w:rPr>
      </w:pPr>
      <w:r w:rsidRPr="00A822A2">
        <w:rPr>
          <w:szCs w:val="22"/>
        </w:rPr>
        <w:t>viņš noteiktajā termiņā nav piedāvājis savu cenu par NĪ</w:t>
      </w:r>
      <w:r w:rsidR="003B6DD8" w:rsidRPr="00A822A2">
        <w:rPr>
          <w:szCs w:val="22"/>
        </w:rPr>
        <w:t>.</w:t>
      </w:r>
    </w:p>
    <w:p w14:paraId="4FACBA27" w14:textId="37B4BC9B" w:rsidR="0023564C" w:rsidRPr="00A822A2" w:rsidRDefault="00B525D4" w:rsidP="003C18D6">
      <w:pPr>
        <w:pStyle w:val="H2Lat"/>
        <w:spacing w:before="120" w:after="120"/>
        <w:contextualSpacing w:val="0"/>
        <w:jc w:val="both"/>
        <w:rPr>
          <w:szCs w:val="22"/>
        </w:rPr>
      </w:pPr>
      <w:r w:rsidRPr="00A822A2">
        <w:rPr>
          <w:szCs w:val="22"/>
        </w:rPr>
        <w:t>Dalībniekam, kurš nav atzīts</w:t>
      </w:r>
      <w:r w:rsidR="0023564C" w:rsidRPr="00A822A2">
        <w:rPr>
          <w:szCs w:val="22"/>
        </w:rPr>
        <w:t xml:space="preserve"> par Uzvarētāju</w:t>
      </w:r>
      <w:r w:rsidR="005019FF" w:rsidRPr="00A822A2">
        <w:rPr>
          <w:szCs w:val="22"/>
        </w:rPr>
        <w:t>,</w:t>
      </w:r>
      <w:r w:rsidR="0023564C" w:rsidRPr="00A822A2">
        <w:rPr>
          <w:szCs w:val="22"/>
        </w:rPr>
        <w:t xml:space="preserve"> Drošības nauda tiek atmaksāta 5 (piecu) darba dienu laikā no </w:t>
      </w:r>
      <w:r w:rsidR="007D3916" w:rsidRPr="00A822A2">
        <w:rPr>
          <w:szCs w:val="22"/>
        </w:rPr>
        <w:t>Piedāvājuma</w:t>
      </w:r>
      <w:r w:rsidR="00F2076B" w:rsidRPr="00A822A2">
        <w:rPr>
          <w:szCs w:val="22"/>
        </w:rPr>
        <w:t xml:space="preserve"> iesniegšanas termiņa</w:t>
      </w:r>
      <w:r w:rsidR="005019FF" w:rsidRPr="00A822A2">
        <w:rPr>
          <w:szCs w:val="22"/>
        </w:rPr>
        <w:t xml:space="preserve">, </w:t>
      </w:r>
      <w:r w:rsidR="0023564C" w:rsidRPr="00A822A2">
        <w:rPr>
          <w:szCs w:val="22"/>
        </w:rPr>
        <w:t>ja vien Drošības naudas atmaksai nav nekādu ar normatīvajiem aktiem vai šiem Noteikumiem pamatotu šķēršļu</w:t>
      </w:r>
      <w:r w:rsidR="005019FF" w:rsidRPr="00A822A2">
        <w:rPr>
          <w:szCs w:val="22"/>
        </w:rPr>
        <w:t>.</w:t>
      </w:r>
    </w:p>
    <w:p w14:paraId="3E74A403" w14:textId="5AB1F00E" w:rsidR="00EC1BC3" w:rsidRPr="00A822A2" w:rsidRDefault="005019FF" w:rsidP="00EC1BC3">
      <w:pPr>
        <w:pStyle w:val="H2Lat"/>
        <w:spacing w:before="120" w:after="120"/>
        <w:contextualSpacing w:val="0"/>
        <w:jc w:val="both"/>
        <w:rPr>
          <w:szCs w:val="22"/>
        </w:rPr>
      </w:pPr>
      <w:bookmarkStart w:id="5" w:name="_Hlk51254531"/>
      <w:r w:rsidRPr="00A822A2">
        <w:rPr>
          <w:szCs w:val="22"/>
        </w:rPr>
        <w:t xml:space="preserve">Pēc Pretendenta reģistrācijas par Dalībnieku PNB Banka veic Uzvarētāja </w:t>
      </w:r>
      <w:r w:rsidR="00B525D4" w:rsidRPr="00A822A2">
        <w:rPr>
          <w:szCs w:val="22"/>
        </w:rPr>
        <w:t>un tā</w:t>
      </w:r>
      <w:r w:rsidRPr="00A822A2">
        <w:rPr>
          <w:szCs w:val="22"/>
        </w:rPr>
        <w:t xml:space="preserve"> naudas līdzekļu likumīgas izcelsmes padziļināto izpēti, </w:t>
      </w:r>
      <w:r w:rsidR="00B525D4" w:rsidRPr="00A822A2">
        <w:rPr>
          <w:szCs w:val="22"/>
        </w:rPr>
        <w:t>vienlaikus paziņojot ta</w:t>
      </w:r>
      <w:r w:rsidRPr="00A822A2">
        <w:rPr>
          <w:szCs w:val="22"/>
        </w:rPr>
        <w:t>m</w:t>
      </w:r>
      <w:r w:rsidR="00B525D4" w:rsidRPr="00A822A2">
        <w:rPr>
          <w:szCs w:val="22"/>
        </w:rPr>
        <w:t>,</w:t>
      </w:r>
      <w:r w:rsidRPr="00A822A2">
        <w:rPr>
          <w:szCs w:val="22"/>
        </w:rPr>
        <w:t xml:space="preserve"> </w:t>
      </w:r>
      <w:r w:rsidR="00B525D4" w:rsidRPr="00A822A2">
        <w:rPr>
          <w:szCs w:val="22"/>
        </w:rPr>
        <w:t>ka viņš ir atzīts</w:t>
      </w:r>
      <w:r w:rsidRPr="00A822A2">
        <w:rPr>
          <w:szCs w:val="22"/>
        </w:rPr>
        <w:t xml:space="preserve"> par Uzvarētāju</w:t>
      </w:r>
      <w:r w:rsidR="00B525D4" w:rsidRPr="00A822A2">
        <w:rPr>
          <w:szCs w:val="22"/>
        </w:rPr>
        <w:t xml:space="preserve">. Pārsolītajam dalībniekam tiek paziņots par viņa statusu, </w:t>
      </w:r>
      <w:r w:rsidRPr="00A822A2">
        <w:rPr>
          <w:szCs w:val="22"/>
        </w:rPr>
        <w:t xml:space="preserve"> bet pārējiem – to, ka viņu cenu piedāvājumi par NĪ ir tikuši pārsolīti (viņi nav atzīti par Uzvarētāju vai Pārsolīto dalībnieku). Norādītā paziņošana tiek veikta, nosūtot attiecīgu e-pasta vēstuli uz </w:t>
      </w:r>
      <w:r w:rsidR="00B525D4" w:rsidRPr="00A822A2">
        <w:rPr>
          <w:szCs w:val="22"/>
        </w:rPr>
        <w:t>P</w:t>
      </w:r>
      <w:r w:rsidRPr="00A822A2">
        <w:rPr>
          <w:szCs w:val="22"/>
        </w:rPr>
        <w:t>retendenta iesniegumā norādīto e-pasta adresi. Ja minētā informācija ir nosūtīta uz Pretendenta iesniegumā norādīto e-pasta adresi, tad uzskatāms, ka Pretendents minēto informāciju ir saņēmis sūtījuma nosūtīšanas dienā.</w:t>
      </w:r>
    </w:p>
    <w:p w14:paraId="61942CD8" w14:textId="5AFFBBED" w:rsidR="003B6DD8" w:rsidRPr="00A822A2" w:rsidRDefault="003B6DD8" w:rsidP="003B6DD8">
      <w:pPr>
        <w:pStyle w:val="H2Lat"/>
        <w:spacing w:before="120" w:after="120"/>
        <w:contextualSpacing w:val="0"/>
        <w:jc w:val="both"/>
        <w:rPr>
          <w:szCs w:val="22"/>
        </w:rPr>
      </w:pPr>
      <w:r w:rsidRPr="00A822A2">
        <w:rPr>
          <w:szCs w:val="22"/>
        </w:rPr>
        <w:t>Uzvarētājs un/vai Pārsolītais dalībnieks</w:t>
      </w:r>
      <w:r w:rsidR="00D52C79" w:rsidRPr="00A822A2">
        <w:rPr>
          <w:szCs w:val="22"/>
        </w:rPr>
        <w:t xml:space="preserve"> </w:t>
      </w:r>
      <w:r w:rsidRPr="00A822A2">
        <w:rPr>
          <w:szCs w:val="22"/>
        </w:rPr>
        <w:t>tiek izslēgts no Dalībniekiem, ja:</w:t>
      </w:r>
    </w:p>
    <w:p w14:paraId="0C894745" w14:textId="25D8CC75" w:rsidR="003B6DD8" w:rsidRPr="00A822A2" w:rsidRDefault="00D52C79" w:rsidP="003B6DD8">
      <w:pPr>
        <w:pStyle w:val="H3Lat"/>
        <w:jc w:val="both"/>
        <w:rPr>
          <w:szCs w:val="22"/>
        </w:rPr>
      </w:pPr>
      <w:r w:rsidRPr="00A822A2">
        <w:rPr>
          <w:szCs w:val="22"/>
        </w:rPr>
        <w:lastRenderedPageBreak/>
        <w:t>PNB Banka, pēc sava ieskata, neiegūst AML likuma un Sankciju likuma noteiktās izpētes, t.sk. patiesā labuma guvēja labklājības līmeņa, naudas līdzekļu likumīgas izcelsmes izpētes prasību izpildei nepieciešamo informāciju un dokumentus tādā apjomā, kas PNB Banka</w:t>
      </w:r>
      <w:r w:rsidR="00EE2598">
        <w:rPr>
          <w:szCs w:val="22"/>
        </w:rPr>
        <w:t>i</w:t>
      </w:r>
      <w:r w:rsidRPr="00A822A2">
        <w:rPr>
          <w:szCs w:val="22"/>
        </w:rPr>
        <w:t xml:space="preserve"> ļauj veikt pārbaudi pēc būtības, t.sk., bet ne tikai, ja Noteikumos noteiktajā termiņā vai PNB Banka</w:t>
      </w:r>
      <w:r w:rsidR="00EE2598">
        <w:rPr>
          <w:szCs w:val="22"/>
        </w:rPr>
        <w:t>s</w:t>
      </w:r>
      <w:r w:rsidRPr="00A822A2">
        <w:rPr>
          <w:szCs w:val="22"/>
        </w:rPr>
        <w:t xml:space="preserve"> noteiktajā termiņā nav iesniegti PNB Banka</w:t>
      </w:r>
      <w:r w:rsidR="00EE2598">
        <w:rPr>
          <w:szCs w:val="22"/>
        </w:rPr>
        <w:t>s</w:t>
      </w:r>
      <w:r w:rsidRPr="00A822A2">
        <w:rPr>
          <w:szCs w:val="22"/>
        </w:rPr>
        <w:t xml:space="preserve"> papildus pieprasītie dokumenti un/vai informācija vai arī informācija un dokumenti ir iesniegti nepilnīgi</w:t>
      </w:r>
      <w:r w:rsidR="003B6DD8" w:rsidRPr="00A822A2">
        <w:rPr>
          <w:szCs w:val="22"/>
        </w:rPr>
        <w:t>;</w:t>
      </w:r>
    </w:p>
    <w:p w14:paraId="0AC60F7D" w14:textId="0928604D" w:rsidR="00280E47" w:rsidRPr="00A822A2" w:rsidRDefault="00D52C79" w:rsidP="003B6DD8">
      <w:pPr>
        <w:pStyle w:val="H3Lat"/>
        <w:jc w:val="both"/>
        <w:rPr>
          <w:szCs w:val="22"/>
        </w:rPr>
      </w:pPr>
      <w:r w:rsidRPr="00A822A2">
        <w:rPr>
          <w:szCs w:val="22"/>
        </w:rPr>
        <w:t>PNB Banka no sevis neatkarīgu iemeslu dēļ nespēj veikt AML likumā un/vai Sankciju likumā noteiktās pārbaudes un pasākumus, vai, ja PNB Banka</w:t>
      </w:r>
      <w:r w:rsidR="00EE2598">
        <w:rPr>
          <w:szCs w:val="22"/>
        </w:rPr>
        <w:t>i</w:t>
      </w:r>
      <w:r w:rsidRPr="00A822A2">
        <w:rPr>
          <w:szCs w:val="22"/>
        </w:rPr>
        <w:t>, izvērtējot iesniegtos dokumentus un informāciju, rodas aizdomas par noziedzīgi iegūtu līdzekļu legalizēšanu un/vai terorisma proliferācijas finansēšanu, sankciju neievērošanu, patiesā labuma guvēja slēpšanu, nelikumīgu līdzekļu izcelsmi;</w:t>
      </w:r>
    </w:p>
    <w:p w14:paraId="1250828B" w14:textId="697E7E3C" w:rsidR="00D52C79" w:rsidRPr="00A822A2" w:rsidRDefault="00D52C79" w:rsidP="003B6DD8">
      <w:pPr>
        <w:pStyle w:val="H3Lat"/>
        <w:jc w:val="both"/>
        <w:rPr>
          <w:szCs w:val="22"/>
        </w:rPr>
      </w:pPr>
      <w:r w:rsidRPr="00A822A2">
        <w:rPr>
          <w:szCs w:val="22"/>
        </w:rPr>
        <w:t>PNB Banka, izvērtējot iesniegtos dokumentus un informāciju, rodas aizdomas par jebkādiem normatīvo aktu pārkāpumiem vai aizdomīgu darījumu slēgšanas no Dalībnieka un/vai vienā grupā ietilpstošu, saistītu uzņēmumu puses;</w:t>
      </w:r>
    </w:p>
    <w:p w14:paraId="0B20BDAB" w14:textId="44DAF0FB" w:rsidR="003C18D6" w:rsidRPr="00A822A2" w:rsidRDefault="006D01A9" w:rsidP="006D01A9">
      <w:pPr>
        <w:pStyle w:val="H3Lat"/>
        <w:jc w:val="both"/>
        <w:rPr>
          <w:szCs w:val="22"/>
        </w:rPr>
      </w:pPr>
      <w:r w:rsidRPr="00A822A2">
        <w:rPr>
          <w:szCs w:val="22"/>
        </w:rPr>
        <w:t xml:space="preserve">Dalībnieks noteiktajos termiņos nav izpildījis Noteikumos, NĪ pirkuma līgumā tam uzliktos pienākumus t.sk. nav iesniedzis visus dokumentus, nav veicis Nosolītās cenas samaksu.  </w:t>
      </w:r>
      <w:bookmarkEnd w:id="5"/>
    </w:p>
    <w:p w14:paraId="12B395DD" w14:textId="77777777" w:rsidR="003C18D6" w:rsidRPr="00A822A2" w:rsidRDefault="003C18D6" w:rsidP="003C18D6">
      <w:pPr>
        <w:pStyle w:val="H2Lat"/>
        <w:numPr>
          <w:ilvl w:val="0"/>
          <w:numId w:val="0"/>
        </w:numPr>
        <w:rPr>
          <w:szCs w:val="22"/>
        </w:rPr>
      </w:pPr>
    </w:p>
    <w:p w14:paraId="0E88EAF9" w14:textId="77777777" w:rsidR="003C18D6" w:rsidRPr="00A822A2" w:rsidRDefault="003C18D6" w:rsidP="003C18D6">
      <w:pPr>
        <w:pStyle w:val="H1Lat"/>
        <w:rPr>
          <w:szCs w:val="22"/>
        </w:rPr>
      </w:pPr>
      <w:r w:rsidRPr="00A822A2">
        <w:rPr>
          <w:szCs w:val="22"/>
        </w:rPr>
        <w:t>Līguma slēgšana</w:t>
      </w:r>
    </w:p>
    <w:p w14:paraId="4FC3547F" w14:textId="6CCC44E8" w:rsidR="006B3D31" w:rsidRPr="00A822A2" w:rsidRDefault="007D3916" w:rsidP="006B3D31">
      <w:pPr>
        <w:pStyle w:val="H2Lat"/>
        <w:spacing w:before="120" w:after="120"/>
        <w:jc w:val="both"/>
        <w:rPr>
          <w:szCs w:val="22"/>
        </w:rPr>
      </w:pPr>
      <w:r w:rsidRPr="00A822A2">
        <w:rPr>
          <w:szCs w:val="22"/>
        </w:rPr>
        <w:t>Uzvarētājam pirms NĪ pirkuma līguma</w:t>
      </w:r>
      <w:r w:rsidR="00554668" w:rsidRPr="00A822A2">
        <w:rPr>
          <w:szCs w:val="22"/>
        </w:rPr>
        <w:t xml:space="preserve"> (“</w:t>
      </w:r>
      <w:r w:rsidR="00554668" w:rsidRPr="00A822A2">
        <w:rPr>
          <w:szCs w:val="22"/>
          <w:u w:val="single"/>
        </w:rPr>
        <w:t>Pirkuma līgums</w:t>
      </w:r>
      <w:r w:rsidR="00554668" w:rsidRPr="00A822A2">
        <w:rPr>
          <w:szCs w:val="22"/>
        </w:rPr>
        <w:t>”)</w:t>
      </w:r>
      <w:r w:rsidRPr="00A822A2">
        <w:rPr>
          <w:szCs w:val="22"/>
        </w:rPr>
        <w:t xml:space="preserve"> noslēgšanas ir pienākums pierādīt savu naudas līdzekļu likumīgu izcelsmi, tai skaitā Piedāvātās cenas, </w:t>
      </w:r>
      <w:r w:rsidR="00382014" w:rsidRPr="00A822A2">
        <w:rPr>
          <w:szCs w:val="22"/>
        </w:rPr>
        <w:t xml:space="preserve">un iesniegt visus nepieciešamos dokumentus, kas pierāda naudas līdzekļu likumīgu izcelsmi, </w:t>
      </w:r>
      <w:r w:rsidRPr="00A822A2">
        <w:rPr>
          <w:szCs w:val="22"/>
        </w:rPr>
        <w:t>kā ar</w:t>
      </w:r>
      <w:r w:rsidR="00382014" w:rsidRPr="00A822A2">
        <w:rPr>
          <w:szCs w:val="22"/>
        </w:rPr>
        <w:t>ī sniegt informāciju par patieso</w:t>
      </w:r>
      <w:r w:rsidRPr="00A822A2">
        <w:rPr>
          <w:szCs w:val="22"/>
        </w:rPr>
        <w:t xml:space="preserve"> labuma guvēj</w:t>
      </w:r>
      <w:r w:rsidR="00382014" w:rsidRPr="00A822A2">
        <w:rPr>
          <w:szCs w:val="22"/>
        </w:rPr>
        <w:t>u</w:t>
      </w:r>
      <w:r w:rsidRPr="00A822A2">
        <w:rPr>
          <w:szCs w:val="22"/>
        </w:rPr>
        <w:t>.</w:t>
      </w:r>
      <w:r w:rsidR="003C18D6" w:rsidRPr="00A822A2">
        <w:rPr>
          <w:szCs w:val="22"/>
        </w:rPr>
        <w:t xml:space="preserve"> Veicot Uzvarētāja padziļināto izpēti, PNB Banka ir tiesīga pieprasīt </w:t>
      </w:r>
      <w:r w:rsidRPr="00A822A2">
        <w:rPr>
          <w:szCs w:val="22"/>
        </w:rPr>
        <w:t xml:space="preserve">attiecīgajam </w:t>
      </w:r>
      <w:r w:rsidR="003D01C0" w:rsidRPr="00A822A2">
        <w:rPr>
          <w:szCs w:val="22"/>
        </w:rPr>
        <w:t>Uzvarētājam</w:t>
      </w:r>
      <w:r w:rsidR="003C18D6" w:rsidRPr="00A822A2">
        <w:rPr>
          <w:szCs w:val="22"/>
        </w:rPr>
        <w:t xml:space="preserve"> papildus dokumentus un informāciju, ko </w:t>
      </w:r>
      <w:r w:rsidRPr="00A822A2">
        <w:rPr>
          <w:szCs w:val="22"/>
        </w:rPr>
        <w:t>Dalībniekam</w:t>
      </w:r>
      <w:r w:rsidR="003C18D6" w:rsidRPr="00A822A2">
        <w:rPr>
          <w:szCs w:val="22"/>
        </w:rPr>
        <w:t xml:space="preserve"> ir pienākums iesniegt PNB Bankas noteiktajā termiņā un apjomā.</w:t>
      </w:r>
    </w:p>
    <w:p w14:paraId="7FE992A5" w14:textId="20D729A7" w:rsidR="003C18D6" w:rsidRPr="00A822A2" w:rsidRDefault="003C18D6" w:rsidP="003C18D6">
      <w:pPr>
        <w:pStyle w:val="H2Lat"/>
        <w:numPr>
          <w:ilvl w:val="0"/>
          <w:numId w:val="0"/>
        </w:numPr>
        <w:spacing w:before="120" w:after="120"/>
        <w:jc w:val="both"/>
        <w:rPr>
          <w:szCs w:val="22"/>
        </w:rPr>
      </w:pPr>
    </w:p>
    <w:p w14:paraId="7965A73C" w14:textId="63244470" w:rsidR="006B3D31" w:rsidRPr="00A822A2" w:rsidRDefault="00382014" w:rsidP="006B3D31">
      <w:pPr>
        <w:pStyle w:val="H2Lat"/>
        <w:spacing w:before="120" w:after="120"/>
        <w:jc w:val="both"/>
        <w:rPr>
          <w:szCs w:val="22"/>
        </w:rPr>
      </w:pPr>
      <w:r w:rsidRPr="00A822A2">
        <w:rPr>
          <w:szCs w:val="22"/>
        </w:rPr>
        <w:t>Uzvarētājam</w:t>
      </w:r>
      <w:r w:rsidR="003C18D6" w:rsidRPr="00A822A2">
        <w:rPr>
          <w:szCs w:val="22"/>
        </w:rPr>
        <w:t xml:space="preserve"> ir pienākums naudas līdzekļus, kas paredzēti </w:t>
      </w:r>
      <w:r w:rsidR="003D01C0" w:rsidRPr="00A822A2">
        <w:rPr>
          <w:szCs w:val="22"/>
        </w:rPr>
        <w:t>P</w:t>
      </w:r>
      <w:r w:rsidR="003C18D6" w:rsidRPr="00A822A2">
        <w:rPr>
          <w:szCs w:val="22"/>
        </w:rPr>
        <w:t xml:space="preserve">iedāvātās cenas samaksai, līdz </w:t>
      </w:r>
      <w:r w:rsidR="002E5197" w:rsidRPr="00A822A2">
        <w:rPr>
          <w:szCs w:val="22"/>
        </w:rPr>
        <w:t>P</w:t>
      </w:r>
      <w:r w:rsidR="003C18D6" w:rsidRPr="00A822A2">
        <w:rPr>
          <w:szCs w:val="22"/>
        </w:rPr>
        <w:t>iedāvātās cenas samaksas brīdim (pirkuma maksas samaksai) turēt atsevišķi un šķirti no citiem saviem naudas līdzekļiem (ieskaitīt kādā savā atsevišķā kontā, ar savas kredītiestādes akceptu rezervēt šos naudas līdzekļus u.tml.). Tas nepieciešams, lai, veicot naudas līdzekļu likumīgās izcelsmes padziļināto izpēti, būtu iespējams izsekot naudas līdzekļu kustībai un pārliecināties, ka tie</w:t>
      </w:r>
      <w:r w:rsidR="002E5197" w:rsidRPr="00A822A2">
        <w:rPr>
          <w:szCs w:val="22"/>
        </w:rPr>
        <w:t>ši šie līdzekļi tiks izmantoti P</w:t>
      </w:r>
      <w:r w:rsidR="003C18D6" w:rsidRPr="00A822A2">
        <w:rPr>
          <w:szCs w:val="22"/>
        </w:rPr>
        <w:t xml:space="preserve">iedāvātās cenas samaksai. </w:t>
      </w:r>
    </w:p>
    <w:p w14:paraId="5CDBA4D8" w14:textId="77777777" w:rsidR="003C18D6" w:rsidRPr="00A822A2" w:rsidRDefault="003C18D6" w:rsidP="003C18D6">
      <w:pPr>
        <w:pStyle w:val="H2Lat"/>
        <w:numPr>
          <w:ilvl w:val="0"/>
          <w:numId w:val="0"/>
        </w:numPr>
        <w:spacing w:before="120" w:after="120"/>
        <w:ind w:left="567"/>
        <w:jc w:val="both"/>
        <w:rPr>
          <w:szCs w:val="22"/>
        </w:rPr>
      </w:pPr>
    </w:p>
    <w:p w14:paraId="714FDF69" w14:textId="2B42D9D0" w:rsidR="003C18D6" w:rsidRPr="00A822A2" w:rsidRDefault="00382014" w:rsidP="003C18D6">
      <w:pPr>
        <w:pStyle w:val="H2Lat"/>
        <w:jc w:val="both"/>
        <w:rPr>
          <w:szCs w:val="22"/>
        </w:rPr>
      </w:pPr>
      <w:r w:rsidRPr="00A822A2">
        <w:rPr>
          <w:szCs w:val="22"/>
        </w:rPr>
        <w:t xml:space="preserve">Dalībnieks, tai skaitā </w:t>
      </w:r>
      <w:r w:rsidR="003C18D6" w:rsidRPr="00A822A2">
        <w:rPr>
          <w:szCs w:val="22"/>
        </w:rPr>
        <w:t>Uzvarētājs</w:t>
      </w:r>
      <w:r w:rsidRPr="00A822A2">
        <w:rPr>
          <w:szCs w:val="22"/>
        </w:rPr>
        <w:t>,</w:t>
      </w:r>
      <w:r w:rsidR="003C18D6" w:rsidRPr="00A822A2">
        <w:rPr>
          <w:szCs w:val="22"/>
        </w:rPr>
        <w:t xml:space="preserve"> savas </w:t>
      </w:r>
      <w:r w:rsidRPr="00A822A2">
        <w:rPr>
          <w:szCs w:val="22"/>
        </w:rPr>
        <w:t>P</w:t>
      </w:r>
      <w:r w:rsidR="003C18D6" w:rsidRPr="00A822A2">
        <w:rPr>
          <w:szCs w:val="22"/>
        </w:rPr>
        <w:t xml:space="preserve">iedāvātās cenas samaksai var izmantot aizdevumu, kas izsniegts kādā no Latvijā, Eiropas Savienības vai Eiropas Ekonomikas zonas valstī reģistrētām kredītiestādēm, par to </w:t>
      </w:r>
      <w:r w:rsidR="008324F7" w:rsidRPr="00756705">
        <w:rPr>
          <w:szCs w:val="22"/>
        </w:rPr>
        <w:t xml:space="preserve">Piedāvājuma iesniegšanas termiņā </w:t>
      </w:r>
      <w:r w:rsidR="003C18D6" w:rsidRPr="00A822A2">
        <w:rPr>
          <w:szCs w:val="22"/>
        </w:rPr>
        <w:t xml:space="preserve">informējot </w:t>
      </w:r>
      <w:r w:rsidR="00EE2598">
        <w:rPr>
          <w:szCs w:val="22"/>
        </w:rPr>
        <w:t>PNB Banku</w:t>
      </w:r>
      <w:r w:rsidR="003C18D6" w:rsidRPr="00A822A2">
        <w:rPr>
          <w:szCs w:val="22"/>
        </w:rPr>
        <w:t xml:space="preserve">, kā arī, pusēm vienojoties, </w:t>
      </w:r>
      <w:r w:rsidR="002E5197" w:rsidRPr="00A822A2">
        <w:rPr>
          <w:szCs w:val="22"/>
        </w:rPr>
        <w:t>P</w:t>
      </w:r>
      <w:r w:rsidR="003C18D6" w:rsidRPr="00A822A2">
        <w:rPr>
          <w:szCs w:val="22"/>
        </w:rPr>
        <w:t xml:space="preserve">iedāvātās cenas samaksai var izmantot darījuma kontu.  </w:t>
      </w:r>
    </w:p>
    <w:p w14:paraId="0BAFCDF4" w14:textId="77777777" w:rsidR="006B3D31" w:rsidRPr="00A822A2" w:rsidRDefault="006B3D31" w:rsidP="006B3D31">
      <w:pPr>
        <w:pStyle w:val="ListParagraph"/>
        <w:rPr>
          <w:sz w:val="22"/>
          <w:szCs w:val="22"/>
        </w:rPr>
      </w:pPr>
    </w:p>
    <w:p w14:paraId="31119C8E" w14:textId="7CAEC207" w:rsidR="006B3D31" w:rsidRPr="00A822A2" w:rsidRDefault="002E5197" w:rsidP="003C18D6">
      <w:pPr>
        <w:pStyle w:val="H2Lat"/>
        <w:jc w:val="both"/>
        <w:rPr>
          <w:szCs w:val="22"/>
        </w:rPr>
      </w:pPr>
      <w:r w:rsidRPr="00A822A2">
        <w:rPr>
          <w:szCs w:val="22"/>
        </w:rPr>
        <w:t>PNB Banka un to uzraugošās institūcijas/personas veic Uzvarētāja izpēti un Uzvarētāja Piedāvātās cenas samaksai paredzēto naudas līdzekļu izcelsmes likumības pārbaudi 75 (septiņdesmit piecas) dienas pēc Piedāvājuma iesniegšanas termiņa. Ja pārbaudes un izpētes veikšanai ir nepieciešams garāks termiņš, tad PNB Banka ir tiesīga to pagarināt, par to informējot Uzvarētāju, nosūtot paziņojumu uz Uzvarētāja Pieteikumā norādīto e-pasta adresi.</w:t>
      </w:r>
    </w:p>
    <w:p w14:paraId="2A1AE623" w14:textId="77777777" w:rsidR="002E5197" w:rsidRPr="00A822A2" w:rsidRDefault="002E5197" w:rsidP="002E5197">
      <w:pPr>
        <w:pStyle w:val="ListParagraph"/>
        <w:rPr>
          <w:sz w:val="22"/>
          <w:szCs w:val="22"/>
        </w:rPr>
      </w:pPr>
    </w:p>
    <w:p w14:paraId="57567031" w14:textId="3A478193" w:rsidR="002E5197" w:rsidRPr="00A822A2" w:rsidRDefault="002E5197" w:rsidP="003C18D6">
      <w:pPr>
        <w:pStyle w:val="H2Lat"/>
        <w:jc w:val="both"/>
        <w:rPr>
          <w:szCs w:val="22"/>
        </w:rPr>
      </w:pPr>
      <w:r w:rsidRPr="00A822A2">
        <w:rPr>
          <w:szCs w:val="22"/>
        </w:rPr>
        <w:t xml:space="preserve">Ja PNB Banka uzskata, ka Uzvarētājs ir pierādījis savu naudas līdzekļu likumīgu izcelsmi Piedāvātās cenas samaksai, Uzvarētāja </w:t>
      </w:r>
      <w:r w:rsidR="00F63636" w:rsidRPr="00756705">
        <w:rPr>
          <w:szCs w:val="22"/>
        </w:rPr>
        <w:t xml:space="preserve">un tā patiesā labuma guvēja </w:t>
      </w:r>
      <w:r w:rsidRPr="00A822A2">
        <w:rPr>
          <w:szCs w:val="22"/>
        </w:rPr>
        <w:t xml:space="preserve">izpēte nav radījusi nekādas aizdomas un nav konstatēti nekādi citi šķēršļi slēgt </w:t>
      </w:r>
      <w:r w:rsidR="00554668" w:rsidRPr="00A822A2">
        <w:rPr>
          <w:szCs w:val="22"/>
        </w:rPr>
        <w:t>P</w:t>
      </w:r>
      <w:r w:rsidRPr="00A822A2">
        <w:rPr>
          <w:szCs w:val="22"/>
        </w:rPr>
        <w:t>irkuma līgumu ar konkrēto Uzvarētāju, tad PNB Banka nosūta (uz Uzvarētāja Pieteikumā norādīto e-pasta adresi) Uzvarētājam uzaicinājumu PNB Banka</w:t>
      </w:r>
      <w:r w:rsidR="00EE2598">
        <w:rPr>
          <w:szCs w:val="22"/>
        </w:rPr>
        <w:t>s</w:t>
      </w:r>
      <w:r w:rsidRPr="00A822A2">
        <w:rPr>
          <w:szCs w:val="22"/>
        </w:rPr>
        <w:t xml:space="preserve"> norādītāja termiņā, kas nav īsāks par 5 (piecām) darba dienām, parakstīt </w:t>
      </w:r>
      <w:r w:rsidR="00554668" w:rsidRPr="00A822A2">
        <w:rPr>
          <w:szCs w:val="22"/>
        </w:rPr>
        <w:t>P</w:t>
      </w:r>
      <w:r w:rsidRPr="00A822A2">
        <w:rPr>
          <w:szCs w:val="22"/>
        </w:rPr>
        <w:t>irkuma līgumu un veikt Piedāvātās cenas samaksu</w:t>
      </w:r>
      <w:r w:rsidR="001D1826" w:rsidRPr="00A822A2">
        <w:rPr>
          <w:szCs w:val="22"/>
        </w:rPr>
        <w:t xml:space="preserve"> (Piedāvātajā cenā tiek ieskaitīta saņemtā un paturētā Drošības nauda)</w:t>
      </w:r>
      <w:r w:rsidRPr="00A822A2">
        <w:rPr>
          <w:szCs w:val="22"/>
        </w:rPr>
        <w:t xml:space="preserve">. Pirms </w:t>
      </w:r>
      <w:r w:rsidR="00554668" w:rsidRPr="00A822A2">
        <w:rPr>
          <w:szCs w:val="22"/>
        </w:rPr>
        <w:t>P</w:t>
      </w:r>
      <w:r w:rsidRPr="00A822A2">
        <w:rPr>
          <w:szCs w:val="22"/>
        </w:rPr>
        <w:t>irkuma līguma parakstīšanas Uzvarētājam ir pienākums iesniegt PNB Banka</w:t>
      </w:r>
      <w:r w:rsidR="00EE2598">
        <w:rPr>
          <w:szCs w:val="22"/>
        </w:rPr>
        <w:t>i</w:t>
      </w:r>
      <w:r w:rsidRPr="00A822A2">
        <w:rPr>
          <w:szCs w:val="22"/>
        </w:rPr>
        <w:t xml:space="preserve"> konta pārskatu, no kura var pārliecināties, ka </w:t>
      </w:r>
      <w:r w:rsidR="001D1826" w:rsidRPr="00A822A2">
        <w:rPr>
          <w:szCs w:val="22"/>
        </w:rPr>
        <w:t>P</w:t>
      </w:r>
      <w:r w:rsidRPr="00A822A2">
        <w:rPr>
          <w:szCs w:val="22"/>
        </w:rPr>
        <w:t xml:space="preserve">iedāvātās cenas samaksai par </w:t>
      </w:r>
      <w:r w:rsidR="001D1826" w:rsidRPr="00A822A2">
        <w:rPr>
          <w:szCs w:val="22"/>
        </w:rPr>
        <w:t>NĪ</w:t>
      </w:r>
      <w:r w:rsidRPr="00A822A2">
        <w:rPr>
          <w:szCs w:val="22"/>
        </w:rPr>
        <w:t xml:space="preserve"> tiks izmantoti izpētītie naudas līdzekļi</w:t>
      </w:r>
      <w:r w:rsidR="001D1826" w:rsidRPr="00A822A2">
        <w:rPr>
          <w:szCs w:val="22"/>
        </w:rPr>
        <w:t>.</w:t>
      </w:r>
    </w:p>
    <w:p w14:paraId="5CF324A2" w14:textId="77777777" w:rsidR="001D1826" w:rsidRPr="00A822A2" w:rsidRDefault="001D1826" w:rsidP="001D1826">
      <w:pPr>
        <w:pStyle w:val="ListParagraph"/>
        <w:rPr>
          <w:sz w:val="22"/>
          <w:szCs w:val="22"/>
        </w:rPr>
      </w:pPr>
    </w:p>
    <w:p w14:paraId="470D1BDF" w14:textId="336A0228" w:rsidR="001D1826" w:rsidRPr="00756705" w:rsidRDefault="001D1826" w:rsidP="003C18D6">
      <w:pPr>
        <w:pStyle w:val="H2Lat"/>
        <w:jc w:val="both"/>
        <w:rPr>
          <w:szCs w:val="22"/>
        </w:rPr>
      </w:pPr>
      <w:r w:rsidRPr="00756705">
        <w:rPr>
          <w:szCs w:val="22"/>
        </w:rPr>
        <w:t xml:space="preserve">Ja Piedāvātās cenas samaksai tiks izmantoti aizņemti naudas līdzekļi, ievērojot Noteikumu 4.3.punktu, tad </w:t>
      </w:r>
      <w:r w:rsidR="00554668" w:rsidRPr="00756705">
        <w:rPr>
          <w:szCs w:val="22"/>
        </w:rPr>
        <w:t>P</w:t>
      </w:r>
      <w:r w:rsidRPr="00756705">
        <w:rPr>
          <w:szCs w:val="22"/>
        </w:rPr>
        <w:t>irkuma līguma noslēgšanas (parakstīšanas) termiņš</w:t>
      </w:r>
      <w:r w:rsidR="00F63636" w:rsidRPr="00756705">
        <w:rPr>
          <w:szCs w:val="22"/>
        </w:rPr>
        <w:t xml:space="preserve"> tiek pagarināts, </w:t>
      </w:r>
      <w:r w:rsidRPr="00756705">
        <w:rPr>
          <w:szCs w:val="22"/>
        </w:rPr>
        <w:t xml:space="preserve">Pusēm savstarpēji </w:t>
      </w:r>
      <w:r w:rsidR="00F703D3" w:rsidRPr="00756705">
        <w:rPr>
          <w:szCs w:val="22"/>
        </w:rPr>
        <w:t xml:space="preserve">par to </w:t>
      </w:r>
      <w:r w:rsidRPr="00756705">
        <w:rPr>
          <w:szCs w:val="22"/>
        </w:rPr>
        <w:t>vienojoties</w:t>
      </w:r>
      <w:r w:rsidR="00F63636" w:rsidRPr="00756705">
        <w:rPr>
          <w:szCs w:val="22"/>
        </w:rPr>
        <w:t xml:space="preserve">. </w:t>
      </w:r>
      <w:r w:rsidR="00F703D3" w:rsidRPr="00756705">
        <w:rPr>
          <w:szCs w:val="22"/>
        </w:rPr>
        <w:t>Ja vienošanās par Pirkuma līguma noslēgšanas termiņa pagarināšanu netiek panākta Noteikumu 4.4.punktā noteiktajā termiņā, tad attiecībā uz Uzvarētāju iestājas Noteikumu 4.9.punktā noteiktās sekas.</w:t>
      </w:r>
    </w:p>
    <w:p w14:paraId="02B33F31" w14:textId="77777777" w:rsidR="00D04CA1" w:rsidRPr="00A822A2" w:rsidRDefault="00D04CA1" w:rsidP="00D04CA1">
      <w:pPr>
        <w:pStyle w:val="ListParagraph"/>
        <w:rPr>
          <w:sz w:val="22"/>
          <w:szCs w:val="22"/>
        </w:rPr>
      </w:pPr>
    </w:p>
    <w:p w14:paraId="17ADD439" w14:textId="03A86517" w:rsidR="00D04CA1" w:rsidRPr="00A822A2" w:rsidRDefault="00D04CA1" w:rsidP="003C18D6">
      <w:pPr>
        <w:pStyle w:val="H2Lat"/>
        <w:jc w:val="both"/>
        <w:rPr>
          <w:szCs w:val="22"/>
        </w:rPr>
      </w:pPr>
      <w:r w:rsidRPr="00A822A2">
        <w:rPr>
          <w:szCs w:val="22"/>
        </w:rPr>
        <w:t xml:space="preserve">Ar </w:t>
      </w:r>
      <w:r w:rsidR="00554668" w:rsidRPr="00A822A2">
        <w:rPr>
          <w:szCs w:val="22"/>
        </w:rPr>
        <w:t>U</w:t>
      </w:r>
      <w:r w:rsidRPr="00A822A2">
        <w:rPr>
          <w:szCs w:val="22"/>
        </w:rPr>
        <w:t xml:space="preserve">zvarētāju vai </w:t>
      </w:r>
      <w:r w:rsidR="00554668" w:rsidRPr="00A822A2">
        <w:rPr>
          <w:szCs w:val="22"/>
        </w:rPr>
        <w:t>N</w:t>
      </w:r>
      <w:r w:rsidRPr="00A822A2">
        <w:rPr>
          <w:szCs w:val="22"/>
        </w:rPr>
        <w:t xml:space="preserve">oteikumos minētājos gadījumos ar </w:t>
      </w:r>
      <w:r w:rsidR="00554668" w:rsidRPr="00A822A2">
        <w:rPr>
          <w:szCs w:val="22"/>
        </w:rPr>
        <w:t>P</w:t>
      </w:r>
      <w:r w:rsidRPr="00A822A2">
        <w:rPr>
          <w:szCs w:val="22"/>
        </w:rPr>
        <w:t>ārsolīto dalībnieku</w:t>
      </w:r>
      <w:r w:rsidRPr="00A822A2">
        <w:rPr>
          <w:b/>
          <w:szCs w:val="22"/>
        </w:rPr>
        <w:t xml:space="preserve"> </w:t>
      </w:r>
      <w:r w:rsidRPr="00A822A2">
        <w:rPr>
          <w:szCs w:val="22"/>
        </w:rPr>
        <w:t xml:space="preserve"> tiks slēgts </w:t>
      </w:r>
      <w:r w:rsidR="00554668" w:rsidRPr="00A822A2">
        <w:rPr>
          <w:szCs w:val="22"/>
        </w:rPr>
        <w:t>Pirkuma līgums</w:t>
      </w:r>
      <w:r w:rsidRPr="00A822A2">
        <w:rPr>
          <w:szCs w:val="22"/>
        </w:rPr>
        <w:t xml:space="preserve"> atbilstoši tā noteikumiem, kādi ir norādīti </w:t>
      </w:r>
      <w:r w:rsidR="00554668" w:rsidRPr="00A822A2">
        <w:rPr>
          <w:szCs w:val="22"/>
        </w:rPr>
        <w:t>N</w:t>
      </w:r>
      <w:r w:rsidRPr="00A822A2">
        <w:rPr>
          <w:szCs w:val="22"/>
        </w:rPr>
        <w:t xml:space="preserve">oteikumiem pievienotajā Pirkuma līguma projektā, vienlaikus ievērojot </w:t>
      </w:r>
      <w:r w:rsidR="00554668" w:rsidRPr="00A822A2">
        <w:rPr>
          <w:szCs w:val="22"/>
        </w:rPr>
        <w:t>N</w:t>
      </w:r>
      <w:r w:rsidRPr="00A822A2">
        <w:rPr>
          <w:szCs w:val="22"/>
        </w:rPr>
        <w:t>oteikumus un tajos noteikto Pirkuma līguma noslēgšanas kārtību</w:t>
      </w:r>
      <w:r w:rsidR="00554668" w:rsidRPr="00A822A2">
        <w:rPr>
          <w:szCs w:val="22"/>
        </w:rPr>
        <w:t>.</w:t>
      </w:r>
    </w:p>
    <w:p w14:paraId="203AC365" w14:textId="77777777" w:rsidR="003C18D6" w:rsidRPr="00A822A2" w:rsidRDefault="003C18D6" w:rsidP="003C18D6">
      <w:pPr>
        <w:pStyle w:val="ListParagraph"/>
        <w:rPr>
          <w:sz w:val="22"/>
          <w:szCs w:val="22"/>
        </w:rPr>
      </w:pPr>
    </w:p>
    <w:p w14:paraId="0966C419" w14:textId="2DC13153" w:rsidR="003C18D6" w:rsidRPr="00A822A2" w:rsidRDefault="00681EEC" w:rsidP="003C18D6">
      <w:pPr>
        <w:pStyle w:val="H2Lat"/>
        <w:jc w:val="both"/>
        <w:rPr>
          <w:szCs w:val="22"/>
        </w:rPr>
      </w:pPr>
      <w:r w:rsidRPr="00A822A2">
        <w:rPr>
          <w:szCs w:val="22"/>
        </w:rPr>
        <w:t>Ja PNB Banka uzskata, ka Uzvarētājs nav pierādījis savu naudas līdzekļu likumīgu izcelsmi Piedāvātās cenas samaksai vai Uzvarētāja</w:t>
      </w:r>
      <w:r w:rsidR="004863DE" w:rsidRPr="004863DE">
        <w:rPr>
          <w:color w:val="FF0000"/>
          <w:szCs w:val="22"/>
        </w:rPr>
        <w:t xml:space="preserve"> </w:t>
      </w:r>
      <w:r w:rsidR="004863DE" w:rsidRPr="00756705">
        <w:rPr>
          <w:szCs w:val="22"/>
        </w:rPr>
        <w:t>un tā patiesā labuma guvēja</w:t>
      </w:r>
      <w:r w:rsidRPr="00756705">
        <w:rPr>
          <w:szCs w:val="22"/>
        </w:rPr>
        <w:t xml:space="preserve"> </w:t>
      </w:r>
      <w:r w:rsidRPr="00A822A2">
        <w:rPr>
          <w:szCs w:val="22"/>
        </w:rPr>
        <w:t>izpēte ir radījusi aizdomas, vai ir konstatēti citi šķēršļi Pirkuma līguma noslēgšanai, tad PNB Banka atsakās slēgt Pirkuma līgumu ar Uzvarētāju un atmaksā Drošības naudu, ja vien Drošības naudas atmaksai nav nekādu ar normatīvajiem aktiem vai Noteikumiem pamatotu šķēršļu. Šaj</w:t>
      </w:r>
      <w:r w:rsidR="00241CBA" w:rsidRPr="00A822A2">
        <w:rPr>
          <w:szCs w:val="22"/>
        </w:rPr>
        <w:t>ā gadījumā PNB Banka ir tiesīga NĪ</w:t>
      </w:r>
      <w:r w:rsidRPr="00A822A2">
        <w:rPr>
          <w:szCs w:val="22"/>
        </w:rPr>
        <w:t xml:space="preserve"> pi</w:t>
      </w:r>
      <w:r w:rsidR="00446B16" w:rsidRPr="00A822A2">
        <w:rPr>
          <w:szCs w:val="22"/>
        </w:rPr>
        <w:t>edāvāt iegādāties Pārsolītajam d</w:t>
      </w:r>
      <w:r w:rsidRPr="00A822A2">
        <w:rPr>
          <w:szCs w:val="22"/>
        </w:rPr>
        <w:t xml:space="preserve">alībniekam par viņa </w:t>
      </w:r>
      <w:r w:rsidR="00B504B0" w:rsidRPr="00A822A2">
        <w:rPr>
          <w:szCs w:val="22"/>
        </w:rPr>
        <w:t>P</w:t>
      </w:r>
      <w:r w:rsidRPr="00A822A2">
        <w:rPr>
          <w:szCs w:val="22"/>
        </w:rPr>
        <w:t xml:space="preserve">iedāvāto cenu vai </w:t>
      </w:r>
      <w:r w:rsidR="00B504B0" w:rsidRPr="00A822A2">
        <w:rPr>
          <w:szCs w:val="22"/>
        </w:rPr>
        <w:t>NĪ Cenu aptauja</w:t>
      </w:r>
      <w:r w:rsidRPr="00A822A2">
        <w:rPr>
          <w:szCs w:val="22"/>
        </w:rPr>
        <w:t xml:space="preserve"> tiek atzīta par nenotikušu, un PNB Banka ar </w:t>
      </w:r>
      <w:r w:rsidR="00B504B0" w:rsidRPr="00A822A2">
        <w:rPr>
          <w:szCs w:val="22"/>
        </w:rPr>
        <w:t>NĪ</w:t>
      </w:r>
      <w:r w:rsidRPr="00A822A2">
        <w:rPr>
          <w:szCs w:val="22"/>
        </w:rPr>
        <w:t xml:space="preserve"> ir tiesīga rīkoties pēc saviem ieskatiem.</w:t>
      </w:r>
    </w:p>
    <w:p w14:paraId="565DC707" w14:textId="77777777" w:rsidR="00681EEC" w:rsidRPr="00A822A2" w:rsidRDefault="00681EEC" w:rsidP="00681EEC">
      <w:pPr>
        <w:pStyle w:val="ListParagraph"/>
        <w:rPr>
          <w:sz w:val="22"/>
          <w:szCs w:val="22"/>
        </w:rPr>
      </w:pPr>
    </w:p>
    <w:p w14:paraId="55094860" w14:textId="0BA8D93E" w:rsidR="00681EEC" w:rsidRPr="00A822A2" w:rsidRDefault="00B504B0" w:rsidP="003C18D6">
      <w:pPr>
        <w:pStyle w:val="H2Lat"/>
        <w:jc w:val="both"/>
        <w:rPr>
          <w:szCs w:val="22"/>
        </w:rPr>
      </w:pPr>
      <w:r w:rsidRPr="00A822A2">
        <w:rPr>
          <w:szCs w:val="22"/>
        </w:rPr>
        <w:t xml:space="preserve">Gadījumā, ja Uzvarētājs Noteikumu noteiktajā termiņā neparaksta Pirkuma līgumu vai neveic </w:t>
      </w:r>
      <w:r w:rsidR="00B5762C" w:rsidRPr="00A822A2">
        <w:rPr>
          <w:szCs w:val="22"/>
        </w:rPr>
        <w:t>P</w:t>
      </w:r>
      <w:r w:rsidRPr="00A822A2">
        <w:rPr>
          <w:szCs w:val="22"/>
        </w:rPr>
        <w:t>iedāvātās cenas samaksu,  vai neiesniedz 4.5. punktā norādīto konta pārskatu,</w:t>
      </w:r>
      <w:r w:rsidRPr="00A822A2">
        <w:rPr>
          <w:color w:val="00B050"/>
          <w:szCs w:val="22"/>
        </w:rPr>
        <w:t xml:space="preserve"> </w:t>
      </w:r>
      <w:r w:rsidRPr="00A822A2">
        <w:rPr>
          <w:szCs w:val="22"/>
        </w:rPr>
        <w:t xml:space="preserve">tad PNB Banka ir tiesības </w:t>
      </w:r>
      <w:r w:rsidR="00B5762C" w:rsidRPr="00A822A2">
        <w:rPr>
          <w:szCs w:val="22"/>
        </w:rPr>
        <w:t>NĪ</w:t>
      </w:r>
      <w:r w:rsidRPr="00A822A2">
        <w:rPr>
          <w:szCs w:val="22"/>
        </w:rPr>
        <w:t xml:space="preserve"> pi</w:t>
      </w:r>
      <w:r w:rsidR="00446B16" w:rsidRPr="00A822A2">
        <w:rPr>
          <w:szCs w:val="22"/>
        </w:rPr>
        <w:t>edāvāt iegādāties Pārsolītajam d</w:t>
      </w:r>
      <w:r w:rsidRPr="00A822A2">
        <w:rPr>
          <w:szCs w:val="22"/>
        </w:rPr>
        <w:t xml:space="preserve">alībniekam par viņa </w:t>
      </w:r>
      <w:r w:rsidR="00B5762C" w:rsidRPr="00A822A2">
        <w:rPr>
          <w:szCs w:val="22"/>
        </w:rPr>
        <w:t>P</w:t>
      </w:r>
      <w:r w:rsidRPr="00A822A2">
        <w:rPr>
          <w:szCs w:val="22"/>
        </w:rPr>
        <w:t xml:space="preserve">iedāvāto cenu, bet attiecībā uz Uzvarētāju uzskatāms, ka tas no </w:t>
      </w:r>
      <w:r w:rsidR="00B5762C" w:rsidRPr="00A822A2">
        <w:rPr>
          <w:szCs w:val="22"/>
        </w:rPr>
        <w:t>NĪ</w:t>
      </w:r>
      <w:r w:rsidRPr="00A822A2">
        <w:rPr>
          <w:szCs w:val="22"/>
        </w:rPr>
        <w:t xml:space="preserve"> pirkuma ir atteicies, un viņa iemaksātā Drošības nauda viņam netiek atmaksāta.</w:t>
      </w:r>
    </w:p>
    <w:p w14:paraId="467DB4B8" w14:textId="0D83A05B" w:rsidR="003C18D6" w:rsidRPr="00A822A2" w:rsidRDefault="00B5762C" w:rsidP="003C18D6">
      <w:pPr>
        <w:pStyle w:val="H2Lat"/>
        <w:spacing w:before="120" w:after="120"/>
        <w:contextualSpacing w:val="0"/>
        <w:jc w:val="both"/>
        <w:rPr>
          <w:szCs w:val="22"/>
        </w:rPr>
      </w:pPr>
      <w:r w:rsidRPr="00A822A2">
        <w:rPr>
          <w:szCs w:val="22"/>
        </w:rPr>
        <w:t>Iestājoties Noteikumu 4.</w:t>
      </w:r>
      <w:r w:rsidR="00311003" w:rsidRPr="00A822A2">
        <w:rPr>
          <w:szCs w:val="22"/>
        </w:rPr>
        <w:t>8</w:t>
      </w:r>
      <w:r w:rsidRPr="00A822A2">
        <w:rPr>
          <w:szCs w:val="22"/>
        </w:rPr>
        <w:t>. punktā vai 4.</w:t>
      </w:r>
      <w:r w:rsidR="00311003" w:rsidRPr="00A822A2">
        <w:rPr>
          <w:szCs w:val="22"/>
        </w:rPr>
        <w:t>9</w:t>
      </w:r>
      <w:r w:rsidRPr="00A822A2">
        <w:rPr>
          <w:szCs w:val="22"/>
        </w:rPr>
        <w:t xml:space="preserve">.punktā noteiktajam, </w:t>
      </w:r>
      <w:r w:rsidR="00446B16" w:rsidRPr="00A822A2">
        <w:rPr>
          <w:szCs w:val="22"/>
        </w:rPr>
        <w:t>Pārsolītajam d</w:t>
      </w:r>
      <w:r w:rsidRPr="00A822A2">
        <w:rPr>
          <w:szCs w:val="22"/>
        </w:rPr>
        <w:t xml:space="preserve">alībniekam sava piekrišana iegādāties </w:t>
      </w:r>
      <w:r w:rsidR="00311003" w:rsidRPr="00A822A2">
        <w:rPr>
          <w:szCs w:val="22"/>
        </w:rPr>
        <w:t>NĪ</w:t>
      </w:r>
      <w:r w:rsidRPr="00A822A2">
        <w:rPr>
          <w:szCs w:val="22"/>
        </w:rPr>
        <w:t xml:space="preserve"> par viņa </w:t>
      </w:r>
      <w:r w:rsidR="00311003" w:rsidRPr="00A822A2">
        <w:rPr>
          <w:szCs w:val="22"/>
        </w:rPr>
        <w:t>Piedāvāto</w:t>
      </w:r>
      <w:r w:rsidRPr="00A822A2">
        <w:rPr>
          <w:szCs w:val="22"/>
        </w:rPr>
        <w:t xml:space="preserve"> cenu ir jāpaziņo PNB Banka</w:t>
      </w:r>
      <w:r w:rsidR="00A249EA">
        <w:rPr>
          <w:szCs w:val="22"/>
        </w:rPr>
        <w:t>i</w:t>
      </w:r>
      <w:r w:rsidRPr="00A822A2">
        <w:rPr>
          <w:szCs w:val="22"/>
        </w:rPr>
        <w:t xml:space="preserve"> ne vēlāk kā 5 (piecu) darba dienu laikā no PNB Banka</w:t>
      </w:r>
      <w:r w:rsidR="00A249EA">
        <w:rPr>
          <w:szCs w:val="22"/>
        </w:rPr>
        <w:t>s</w:t>
      </w:r>
      <w:r w:rsidRPr="00A822A2">
        <w:rPr>
          <w:szCs w:val="22"/>
        </w:rPr>
        <w:t xml:space="preserve"> uzaicinājuma saņemšanas dienas. Ja minētājā termiņā viņš PNB Banka</w:t>
      </w:r>
      <w:r w:rsidR="00A249EA">
        <w:rPr>
          <w:szCs w:val="22"/>
        </w:rPr>
        <w:t>i</w:t>
      </w:r>
      <w:r w:rsidRPr="00A822A2">
        <w:rPr>
          <w:szCs w:val="22"/>
        </w:rPr>
        <w:t xml:space="preserve"> nav iesniedzis savu piekrišanu, tad uzskatāms, ka viņš ir atteicies no </w:t>
      </w:r>
      <w:r w:rsidR="00311003" w:rsidRPr="00A822A2">
        <w:rPr>
          <w:szCs w:val="22"/>
        </w:rPr>
        <w:t>NĪ</w:t>
      </w:r>
      <w:r w:rsidRPr="00A822A2">
        <w:rPr>
          <w:szCs w:val="22"/>
        </w:rPr>
        <w:t xml:space="preserve"> iegādes un </w:t>
      </w:r>
      <w:r w:rsidR="00311003" w:rsidRPr="00A822A2">
        <w:rPr>
          <w:szCs w:val="22"/>
        </w:rPr>
        <w:t>Cenu aptauja</w:t>
      </w:r>
      <w:r w:rsidRPr="00A822A2">
        <w:rPr>
          <w:szCs w:val="22"/>
        </w:rPr>
        <w:t xml:space="preserve"> ir atzīstama par nenotikušu. Ja </w:t>
      </w:r>
      <w:r w:rsidR="00446B16" w:rsidRPr="00A822A2">
        <w:rPr>
          <w:szCs w:val="22"/>
        </w:rPr>
        <w:t>Pārsolītais d</w:t>
      </w:r>
      <w:r w:rsidRPr="00A822A2">
        <w:rPr>
          <w:szCs w:val="22"/>
        </w:rPr>
        <w:t>alībnieks noteiktajā termiņā ir paziņojis PNB Banka</w:t>
      </w:r>
      <w:r w:rsidR="00A249EA">
        <w:rPr>
          <w:szCs w:val="22"/>
        </w:rPr>
        <w:t>i</w:t>
      </w:r>
      <w:r w:rsidRPr="00A822A2">
        <w:rPr>
          <w:szCs w:val="22"/>
        </w:rPr>
        <w:t xml:space="preserve"> par savu piekrišanu iegādāties </w:t>
      </w:r>
      <w:r w:rsidR="00311003" w:rsidRPr="00A822A2">
        <w:rPr>
          <w:szCs w:val="22"/>
        </w:rPr>
        <w:t>NĪ</w:t>
      </w:r>
      <w:r w:rsidRPr="00A822A2">
        <w:rPr>
          <w:szCs w:val="22"/>
        </w:rPr>
        <w:t>, tad attiecībā uz viņu tiek īstenoti un attiecināti tie paši noteikumi, kas ir attiecināmi un piemērojami uz Uzvarētāju (t.sk</w:t>
      </w:r>
      <w:r w:rsidR="00311003" w:rsidRPr="00A822A2">
        <w:rPr>
          <w:szCs w:val="22"/>
        </w:rPr>
        <w:t>.</w:t>
      </w:r>
      <w:r w:rsidRPr="00A822A2">
        <w:rPr>
          <w:szCs w:val="22"/>
        </w:rPr>
        <w:t xml:space="preserve"> Noteikumu 4.1. līdz 4.</w:t>
      </w:r>
      <w:r w:rsidR="00311003" w:rsidRPr="00A822A2">
        <w:rPr>
          <w:szCs w:val="22"/>
        </w:rPr>
        <w:t>9</w:t>
      </w:r>
      <w:r w:rsidRPr="00A822A2">
        <w:rPr>
          <w:szCs w:val="22"/>
        </w:rPr>
        <w:t>., 4.</w:t>
      </w:r>
      <w:r w:rsidR="00311003" w:rsidRPr="00A822A2">
        <w:rPr>
          <w:szCs w:val="22"/>
        </w:rPr>
        <w:t>11</w:t>
      </w:r>
      <w:r w:rsidRPr="00A822A2">
        <w:rPr>
          <w:szCs w:val="22"/>
        </w:rPr>
        <w:t>. līdz 4.13. punkti), izņemot noteikum</w:t>
      </w:r>
      <w:r w:rsidR="00D8728B">
        <w:rPr>
          <w:szCs w:val="22"/>
        </w:rPr>
        <w:t>us</w:t>
      </w:r>
      <w:r w:rsidRPr="00A822A2">
        <w:rPr>
          <w:szCs w:val="22"/>
        </w:rPr>
        <w:t xml:space="preserve"> par </w:t>
      </w:r>
      <w:r w:rsidR="00311003" w:rsidRPr="00A822A2">
        <w:rPr>
          <w:szCs w:val="22"/>
        </w:rPr>
        <w:t>NĪ</w:t>
      </w:r>
      <w:r w:rsidRPr="00A822A2">
        <w:rPr>
          <w:szCs w:val="22"/>
        </w:rPr>
        <w:t xml:space="preserve"> piedāvāšanu </w:t>
      </w:r>
      <w:r w:rsidR="00446B16" w:rsidRPr="00A822A2">
        <w:rPr>
          <w:szCs w:val="22"/>
        </w:rPr>
        <w:t>Pārsolītajam d</w:t>
      </w:r>
      <w:r w:rsidRPr="00A822A2">
        <w:rPr>
          <w:szCs w:val="22"/>
        </w:rPr>
        <w:t>alībniekam un Drošības naudas atmaksu</w:t>
      </w:r>
      <w:r w:rsidR="003C18D6" w:rsidRPr="00A822A2">
        <w:rPr>
          <w:szCs w:val="22"/>
        </w:rPr>
        <w:t xml:space="preserve">. </w:t>
      </w:r>
    </w:p>
    <w:p w14:paraId="0F21C13C" w14:textId="6674A9AE" w:rsidR="00B5762C" w:rsidRPr="00A822A2" w:rsidRDefault="00311003" w:rsidP="003C18D6">
      <w:pPr>
        <w:pStyle w:val="H2Lat"/>
        <w:spacing w:before="120" w:after="120"/>
        <w:contextualSpacing w:val="0"/>
        <w:jc w:val="both"/>
        <w:rPr>
          <w:szCs w:val="22"/>
        </w:rPr>
      </w:pPr>
      <w:r w:rsidRPr="00A822A2">
        <w:rPr>
          <w:szCs w:val="22"/>
        </w:rPr>
        <w:t>Uzvarētājam ir pienākums sadarboties un sniegt visu nepieciešamo informāciju un dokumentus kredītiestādei, kurā atvērts PNB Banka</w:t>
      </w:r>
      <w:r w:rsidR="00A249EA">
        <w:rPr>
          <w:szCs w:val="22"/>
        </w:rPr>
        <w:t>s</w:t>
      </w:r>
      <w:r w:rsidRPr="00A822A2">
        <w:rPr>
          <w:szCs w:val="22"/>
        </w:rPr>
        <w:t xml:space="preserve"> konts, ja tā veic ienākošo naudas līdzekļu izcelsmes izpēti un tās ietvaros pieprasa sniegt informāciju un dokumentus.</w:t>
      </w:r>
    </w:p>
    <w:p w14:paraId="6BDDAA71" w14:textId="77777777" w:rsidR="00A249EA" w:rsidRDefault="00311003" w:rsidP="003C18D6">
      <w:pPr>
        <w:pStyle w:val="H2Lat"/>
        <w:spacing w:before="120" w:after="120"/>
        <w:contextualSpacing w:val="0"/>
        <w:jc w:val="both"/>
        <w:rPr>
          <w:szCs w:val="22"/>
        </w:rPr>
      </w:pPr>
      <w:r w:rsidRPr="00A822A2">
        <w:rPr>
          <w:szCs w:val="22"/>
        </w:rPr>
        <w:t>Ja kredītiestāde, kurā atvērts  PNB Banka</w:t>
      </w:r>
      <w:r w:rsidR="00A249EA">
        <w:rPr>
          <w:szCs w:val="22"/>
        </w:rPr>
        <w:t>s</w:t>
      </w:r>
    </w:p>
    <w:p w14:paraId="205E438E" w14:textId="31E08FB0" w:rsidR="00311003" w:rsidRPr="00A822A2" w:rsidRDefault="00311003" w:rsidP="003C18D6">
      <w:pPr>
        <w:pStyle w:val="H2Lat"/>
        <w:spacing w:before="120" w:after="120"/>
        <w:contextualSpacing w:val="0"/>
        <w:jc w:val="both"/>
        <w:rPr>
          <w:szCs w:val="22"/>
        </w:rPr>
      </w:pPr>
      <w:r w:rsidRPr="00A822A2">
        <w:rPr>
          <w:szCs w:val="22"/>
        </w:rPr>
        <w:t xml:space="preserve"> konts piedāvātās cenas summas samaksai, nobloķē Uzvarētāja iemaksātos naudas līdzekļus saskaņā ar AML likumu vai Sankciju likumu, tad PNB Banka ir tiesīga vienpusējā kārtā atkāpties no šīs </w:t>
      </w:r>
      <w:r w:rsidR="007453EC" w:rsidRPr="00A822A2">
        <w:rPr>
          <w:szCs w:val="22"/>
        </w:rPr>
        <w:t xml:space="preserve">Cenu aptaujas </w:t>
      </w:r>
      <w:r w:rsidRPr="00A822A2">
        <w:rPr>
          <w:szCs w:val="22"/>
        </w:rPr>
        <w:t xml:space="preserve">un  Pirkuma līguma, par to paziņojot Uzvarētājam, un atzīt </w:t>
      </w:r>
      <w:r w:rsidR="007453EC" w:rsidRPr="00A822A2">
        <w:rPr>
          <w:szCs w:val="22"/>
        </w:rPr>
        <w:t>Cenu aptauju</w:t>
      </w:r>
      <w:r w:rsidRPr="00A822A2">
        <w:rPr>
          <w:szCs w:val="22"/>
        </w:rPr>
        <w:t xml:space="preserve"> par nenotikušu, un ir tiesīga ar </w:t>
      </w:r>
      <w:r w:rsidR="007453EC" w:rsidRPr="00A822A2">
        <w:rPr>
          <w:szCs w:val="22"/>
        </w:rPr>
        <w:t>NĪ</w:t>
      </w:r>
      <w:r w:rsidRPr="00A822A2">
        <w:rPr>
          <w:szCs w:val="22"/>
        </w:rPr>
        <w:t xml:space="preserve"> rīkoties </w:t>
      </w:r>
      <w:r w:rsidR="007453EC" w:rsidRPr="00A822A2">
        <w:rPr>
          <w:szCs w:val="22"/>
        </w:rPr>
        <w:t xml:space="preserve">brīvi </w:t>
      </w:r>
      <w:r w:rsidRPr="00A822A2">
        <w:rPr>
          <w:szCs w:val="22"/>
        </w:rPr>
        <w:t xml:space="preserve">pēc saviem ieskatiem. Šādā gadījumā ne </w:t>
      </w:r>
      <w:r w:rsidR="0075772D">
        <w:rPr>
          <w:szCs w:val="22"/>
        </w:rPr>
        <w:t>NĪ īpašnieks (</w:t>
      </w:r>
      <w:r w:rsidR="007453EC" w:rsidRPr="00A822A2">
        <w:rPr>
          <w:szCs w:val="22"/>
        </w:rPr>
        <w:t>Grupas uzņēmums</w:t>
      </w:r>
      <w:r w:rsidR="0075772D">
        <w:rPr>
          <w:szCs w:val="22"/>
        </w:rPr>
        <w:t>)</w:t>
      </w:r>
      <w:r w:rsidR="007453EC" w:rsidRPr="00A822A2">
        <w:rPr>
          <w:szCs w:val="22"/>
        </w:rPr>
        <w:t xml:space="preserve">, </w:t>
      </w:r>
      <w:r w:rsidRPr="00A822A2">
        <w:rPr>
          <w:szCs w:val="22"/>
        </w:rPr>
        <w:t>ne PNB Banka nenes nekādu atbildību Uzvarētāja priekšā un neatlīdzina viņam nekādus zaudējumus, t.sk. neatmaksā ne Uzvarētāja samaksāto Drošības naudu, ne citus naudas līdzekļus.</w:t>
      </w:r>
    </w:p>
    <w:p w14:paraId="4BF56AB7" w14:textId="5C980DFE" w:rsidR="003C18D6" w:rsidRPr="00A822A2" w:rsidRDefault="007453EC" w:rsidP="0089221D">
      <w:pPr>
        <w:pStyle w:val="H2Lat"/>
        <w:jc w:val="both"/>
        <w:rPr>
          <w:szCs w:val="22"/>
        </w:rPr>
      </w:pPr>
      <w:r w:rsidRPr="00A822A2">
        <w:rPr>
          <w:szCs w:val="22"/>
        </w:rPr>
        <w:t>Piedāvātajā cenā netiek iekļauti nodokļi, nodevas un citi maksājumi, kas attiecināmi un/vai saistīti ar NĪ iegādi, tā pārdošanu un izmaiņu nostiprināšanu zemesgrāmatu nodalījumā. Visus papildus maksājumus, kas saistīti ar NĪ iegādi, nostiprināšanu attiecīgajā zemesgrāmatu nodalījumā  sedz Uzvarētājs papildus Piedāvātajai cenai</w:t>
      </w:r>
      <w:r w:rsidR="003C18D6" w:rsidRPr="00A822A2">
        <w:rPr>
          <w:szCs w:val="22"/>
        </w:rPr>
        <w:t xml:space="preserve">. </w:t>
      </w:r>
    </w:p>
    <w:p w14:paraId="7EBBC67A" w14:textId="2F3430AD" w:rsidR="0089221D" w:rsidRPr="00A822A2" w:rsidRDefault="0089221D" w:rsidP="0089221D">
      <w:pPr>
        <w:pStyle w:val="H2Lat"/>
        <w:spacing w:before="120" w:after="120"/>
        <w:contextualSpacing w:val="0"/>
        <w:jc w:val="both"/>
        <w:rPr>
          <w:szCs w:val="22"/>
        </w:rPr>
      </w:pPr>
      <w:r w:rsidRPr="00A822A2">
        <w:rPr>
          <w:szCs w:val="22"/>
        </w:rPr>
        <w:t>Riski, jebkādas tiesības un labumi, kas NĪ īpašniekam var rasties no NĪ piederības, pāriet NĪ ieguvējam tikai ar dienu, kad parakstīts Pirkuma līgums un samaksāta pirkuma maksa (Piedāvātā cena).</w:t>
      </w:r>
    </w:p>
    <w:p w14:paraId="71B8A295" w14:textId="4DF2C32C" w:rsidR="003C18D6" w:rsidRPr="00A822A2" w:rsidRDefault="0089221D" w:rsidP="00446B16">
      <w:pPr>
        <w:pStyle w:val="H2Lat"/>
        <w:spacing w:before="120" w:after="120"/>
        <w:contextualSpacing w:val="0"/>
        <w:jc w:val="both"/>
        <w:rPr>
          <w:szCs w:val="22"/>
        </w:rPr>
      </w:pPr>
      <w:r w:rsidRPr="00A822A2">
        <w:rPr>
          <w:szCs w:val="22"/>
        </w:rPr>
        <w:t>Ja PNB Banka, izvērtējot Pretendenta, Dalībnieka, Uzvarētāja, Pārsolītā Dalībnieka iesniegtos dokumentus un informāciju, rodas aizdomas par noziedzīgi iegūtu līdzekļu legalizēšanu un/vai terorisma proliferācijas finansēšanu un sankciju neievērošanu, tad  PNB Banka ir tiesīga rīkoties saskaņā ar AML likumu vai Sankciju likumu. Šādā gadījumā ne Grupas uzņēmums, ne PNB Banka nenes nekādu atbildību un neatlīdzina nekādus zaudējumus.</w:t>
      </w:r>
    </w:p>
    <w:p w14:paraId="5342294F" w14:textId="1C3BB395" w:rsidR="003C18D6" w:rsidRPr="00A822A2" w:rsidRDefault="00446B16" w:rsidP="003C18D6">
      <w:pPr>
        <w:pStyle w:val="H1Lat"/>
        <w:spacing w:before="120" w:after="120"/>
        <w:contextualSpacing w:val="0"/>
        <w:jc w:val="both"/>
        <w:rPr>
          <w:szCs w:val="22"/>
        </w:rPr>
      </w:pPr>
      <w:r w:rsidRPr="00A822A2">
        <w:rPr>
          <w:szCs w:val="22"/>
        </w:rPr>
        <w:t>Citi noteikumi</w:t>
      </w:r>
    </w:p>
    <w:p w14:paraId="778279EF" w14:textId="627FF1F7" w:rsidR="00446B16" w:rsidRPr="00A822A2" w:rsidRDefault="00D001B4" w:rsidP="00446B16">
      <w:pPr>
        <w:pStyle w:val="H2Lat"/>
        <w:rPr>
          <w:szCs w:val="22"/>
        </w:rPr>
      </w:pPr>
      <w:r w:rsidRPr="00A822A2">
        <w:rPr>
          <w:szCs w:val="22"/>
        </w:rPr>
        <w:t>Parakstot un iesniedzot Pieteikumu Pretendents ir informēt</w:t>
      </w:r>
      <w:r w:rsidR="00EA38EB" w:rsidRPr="00A822A2">
        <w:rPr>
          <w:szCs w:val="22"/>
        </w:rPr>
        <w:t>s</w:t>
      </w:r>
      <w:r w:rsidRPr="00A822A2">
        <w:rPr>
          <w:szCs w:val="22"/>
        </w:rPr>
        <w:t xml:space="preserve"> un piekrīt</w:t>
      </w:r>
      <w:r w:rsidR="00742E68" w:rsidRPr="00A822A2">
        <w:rPr>
          <w:szCs w:val="22"/>
        </w:rPr>
        <w:t xml:space="preserve">: </w:t>
      </w:r>
    </w:p>
    <w:p w14:paraId="638CB025" w14:textId="55019AE3" w:rsidR="00446B16" w:rsidRPr="00A822A2" w:rsidRDefault="00742E68" w:rsidP="00D001B4">
      <w:pPr>
        <w:pStyle w:val="H3Lat"/>
        <w:numPr>
          <w:ilvl w:val="0"/>
          <w:numId w:val="16"/>
        </w:numPr>
        <w:jc w:val="both"/>
        <w:rPr>
          <w:szCs w:val="22"/>
        </w:rPr>
      </w:pPr>
      <w:r w:rsidRPr="00A822A2">
        <w:rPr>
          <w:szCs w:val="22"/>
        </w:rPr>
        <w:t xml:space="preserve">ka PNB Banka </w:t>
      </w:r>
      <w:r w:rsidR="00446B16" w:rsidRPr="00A822A2">
        <w:rPr>
          <w:szCs w:val="22"/>
        </w:rPr>
        <w:t xml:space="preserve"> </w:t>
      </w:r>
      <w:r w:rsidRPr="00A822A2">
        <w:rPr>
          <w:spacing w:val="-4"/>
          <w:szCs w:val="22"/>
        </w:rPr>
        <w:t xml:space="preserve">veic </w:t>
      </w:r>
      <w:r w:rsidRPr="00A822A2">
        <w:rPr>
          <w:spacing w:val="-3"/>
          <w:szCs w:val="22"/>
        </w:rPr>
        <w:t>P</w:t>
      </w:r>
      <w:r w:rsidRPr="00A822A2">
        <w:rPr>
          <w:spacing w:val="-4"/>
          <w:szCs w:val="22"/>
        </w:rPr>
        <w:t xml:space="preserve">retendenta personas datu apstrādi </w:t>
      </w:r>
      <w:r w:rsidRPr="00A822A2">
        <w:rPr>
          <w:spacing w:val="-3"/>
          <w:szCs w:val="22"/>
        </w:rPr>
        <w:t>Cenu aptaujas</w:t>
      </w:r>
      <w:r w:rsidRPr="00A822A2">
        <w:rPr>
          <w:spacing w:val="-5"/>
          <w:szCs w:val="22"/>
        </w:rPr>
        <w:t xml:space="preserve"> procesa nodrošināšanai, Pirkuma līguma un citu iespējamo līguma </w:t>
      </w:r>
      <w:r w:rsidRPr="00A822A2">
        <w:rPr>
          <w:spacing w:val="-3"/>
          <w:szCs w:val="22"/>
        </w:rPr>
        <w:t xml:space="preserve">noslēgšanai un izpildei un </w:t>
      </w:r>
      <w:r w:rsidRPr="00A822A2">
        <w:rPr>
          <w:szCs w:val="22"/>
        </w:rPr>
        <w:t xml:space="preserve">PNB Banka  un Grupas uzņēmumu </w:t>
      </w:r>
      <w:r w:rsidRPr="00A822A2">
        <w:rPr>
          <w:spacing w:val="-3"/>
          <w:szCs w:val="22"/>
        </w:rPr>
        <w:t xml:space="preserve">leģitīmo interešu aizsardzībai, </w:t>
      </w:r>
      <w:r w:rsidRPr="00A822A2">
        <w:rPr>
          <w:color w:val="000000"/>
          <w:szCs w:val="22"/>
        </w:rPr>
        <w:t xml:space="preserve">izpildot uz tiem attiecināmu juridisku pienākumu atbilstoši </w:t>
      </w:r>
      <w:r w:rsidRPr="00A822A2">
        <w:rPr>
          <w:color w:val="000000"/>
          <w:szCs w:val="22"/>
          <w:shd w:val="clear" w:color="auto" w:fill="FFFFFF"/>
        </w:rPr>
        <w:t xml:space="preserve">Eiropas Parlamenta un Padomes Regulas  (ES) 2016/679 (2016. gada 27. aprīlis) par fizisku personu aizsardzību attiecībā uz personas datu apstrādi un šādu datu brīvu apriti un ar ko atceļ Direktīvu 95/46/EK (Vispārīgā datu aizsardzības regula) 6. panta 1. punkta c) apakšpunktam,  </w:t>
      </w:r>
      <w:r w:rsidRPr="00A822A2">
        <w:rPr>
          <w:spacing w:val="-3"/>
          <w:szCs w:val="22"/>
        </w:rPr>
        <w:t>un P</w:t>
      </w:r>
      <w:r w:rsidRPr="00A822A2">
        <w:rPr>
          <w:spacing w:val="-5"/>
          <w:szCs w:val="22"/>
        </w:rPr>
        <w:t xml:space="preserve">retendents šādai rīcībai piekrīt un tam saistībā ar to nav </w:t>
      </w:r>
      <w:r w:rsidRPr="00A822A2">
        <w:rPr>
          <w:szCs w:val="22"/>
        </w:rPr>
        <w:t>un nebūs nekādu pretenziju pret PNB Banka  un Grupas uzņēmumu</w:t>
      </w:r>
      <w:r w:rsidR="006E3498" w:rsidRPr="00A822A2">
        <w:rPr>
          <w:szCs w:val="22"/>
        </w:rPr>
        <w:t xml:space="preserve"> (NĪ īpašnieku)</w:t>
      </w:r>
      <w:r w:rsidR="00446B16" w:rsidRPr="00A822A2">
        <w:rPr>
          <w:szCs w:val="22"/>
        </w:rPr>
        <w:t>;</w:t>
      </w:r>
    </w:p>
    <w:p w14:paraId="5A876369" w14:textId="02AE0B74" w:rsidR="00742E68" w:rsidRPr="00A822A2" w:rsidRDefault="00EA38EB" w:rsidP="00D001B4">
      <w:pPr>
        <w:pStyle w:val="H3Lat"/>
        <w:numPr>
          <w:ilvl w:val="0"/>
          <w:numId w:val="16"/>
        </w:numPr>
        <w:jc w:val="both"/>
        <w:rPr>
          <w:szCs w:val="22"/>
        </w:rPr>
      </w:pPr>
      <w:r w:rsidRPr="00A822A2">
        <w:rPr>
          <w:szCs w:val="22"/>
        </w:rPr>
        <w:t>AML likumā, Sankciju likumā un Noteikumos noteiktajiem pārbaudes pasākumiem un šajā sakarā apņemas iesniegt PNB Banka</w:t>
      </w:r>
      <w:r w:rsidR="00F8221E">
        <w:rPr>
          <w:szCs w:val="22"/>
        </w:rPr>
        <w:t>i</w:t>
      </w:r>
      <w:r w:rsidRPr="00A822A2">
        <w:rPr>
          <w:szCs w:val="22"/>
        </w:rPr>
        <w:t xml:space="preserve"> pieprasīto informāciju un dokumentus;</w:t>
      </w:r>
    </w:p>
    <w:p w14:paraId="03E89DB9" w14:textId="2D4ACAF7" w:rsidR="00EA38EB" w:rsidRPr="00A822A2" w:rsidRDefault="00EA38EB" w:rsidP="00EA38EB">
      <w:pPr>
        <w:pStyle w:val="H3Lat"/>
        <w:numPr>
          <w:ilvl w:val="0"/>
          <w:numId w:val="16"/>
        </w:numPr>
        <w:jc w:val="both"/>
        <w:rPr>
          <w:szCs w:val="22"/>
        </w:rPr>
      </w:pPr>
      <w:r w:rsidRPr="00A822A2">
        <w:rPr>
          <w:szCs w:val="22"/>
        </w:rPr>
        <w:lastRenderedPageBreak/>
        <w:t xml:space="preserve">elektroniskai saziņai ar </w:t>
      </w:r>
      <w:r w:rsidR="00F8221E">
        <w:rPr>
          <w:szCs w:val="22"/>
        </w:rPr>
        <w:t>PNB Banku</w:t>
      </w:r>
      <w:r w:rsidRPr="00A822A2">
        <w:rPr>
          <w:szCs w:val="22"/>
        </w:rPr>
        <w:t xml:space="preserve">, šim nolūkam izmantojot </w:t>
      </w:r>
      <w:r w:rsidR="006E3498" w:rsidRPr="00A822A2">
        <w:rPr>
          <w:szCs w:val="22"/>
        </w:rPr>
        <w:t>Pieteikumā</w:t>
      </w:r>
      <w:r w:rsidRPr="00A822A2">
        <w:rPr>
          <w:szCs w:val="22"/>
        </w:rPr>
        <w:t xml:space="preserve"> norādīto </w:t>
      </w:r>
      <w:r w:rsidR="006E3498" w:rsidRPr="00A822A2">
        <w:rPr>
          <w:szCs w:val="22"/>
        </w:rPr>
        <w:t>P</w:t>
      </w:r>
      <w:r w:rsidRPr="00A822A2">
        <w:rPr>
          <w:szCs w:val="22"/>
        </w:rPr>
        <w:t>retendenta e-pasta adresi.</w:t>
      </w:r>
    </w:p>
    <w:p w14:paraId="51D5E651" w14:textId="77777777" w:rsidR="00EA38EB" w:rsidRPr="00A822A2" w:rsidRDefault="00EA38EB" w:rsidP="00EA38EB">
      <w:pPr>
        <w:pStyle w:val="H3Lat"/>
        <w:numPr>
          <w:ilvl w:val="0"/>
          <w:numId w:val="0"/>
        </w:numPr>
        <w:ind w:left="568"/>
        <w:jc w:val="both"/>
        <w:rPr>
          <w:szCs w:val="22"/>
        </w:rPr>
      </w:pPr>
    </w:p>
    <w:p w14:paraId="47067A0D" w14:textId="633FC6AE" w:rsidR="00EA38EB" w:rsidRPr="00A822A2" w:rsidRDefault="00EA38EB" w:rsidP="00EA38EB">
      <w:pPr>
        <w:pStyle w:val="H2Lat"/>
        <w:rPr>
          <w:szCs w:val="22"/>
        </w:rPr>
      </w:pPr>
      <w:r w:rsidRPr="00A822A2">
        <w:rPr>
          <w:szCs w:val="22"/>
        </w:rPr>
        <w:t xml:space="preserve">Parakstot un iesniedzot Pieteikumu Pretendents apliecina, ka: </w:t>
      </w:r>
    </w:p>
    <w:p w14:paraId="5E851C63" w14:textId="17902756" w:rsidR="00EA38EB" w:rsidRPr="00A822A2" w:rsidRDefault="006E3498" w:rsidP="00EA38EB">
      <w:pPr>
        <w:pStyle w:val="H3Lat"/>
        <w:numPr>
          <w:ilvl w:val="0"/>
          <w:numId w:val="16"/>
        </w:numPr>
        <w:jc w:val="both"/>
        <w:rPr>
          <w:szCs w:val="22"/>
        </w:rPr>
      </w:pPr>
      <w:r w:rsidRPr="00A822A2">
        <w:rPr>
          <w:szCs w:val="22"/>
        </w:rPr>
        <w:t>ka viņam ir zināms NĪ stāvoklis dabā, tam nav iebildumu pret NĪ faktisko un/vai juridisko stāvokli. Pretendents apņemas necelt nekādas prasības un neizvirzīt nekādas pretenzijas saistībā ar NĪ faktisko un/vai juridisko stāvokli</w:t>
      </w:r>
      <w:r w:rsidR="00EA38EB" w:rsidRPr="00A822A2">
        <w:rPr>
          <w:szCs w:val="22"/>
        </w:rPr>
        <w:t>;</w:t>
      </w:r>
    </w:p>
    <w:p w14:paraId="339EEFBC" w14:textId="1041BBA7" w:rsidR="00EA38EB" w:rsidRPr="00A822A2" w:rsidRDefault="00983376" w:rsidP="00EA38EB">
      <w:pPr>
        <w:pStyle w:val="H3Lat"/>
        <w:numPr>
          <w:ilvl w:val="0"/>
          <w:numId w:val="16"/>
        </w:numPr>
        <w:jc w:val="both"/>
        <w:rPr>
          <w:szCs w:val="22"/>
        </w:rPr>
      </w:pPr>
      <w:r w:rsidRPr="00A822A2">
        <w:rPr>
          <w:szCs w:val="22"/>
        </w:rPr>
        <w:t xml:space="preserve">ir izvērtējis </w:t>
      </w:r>
      <w:r w:rsidR="006E3498" w:rsidRPr="00A822A2">
        <w:rPr>
          <w:szCs w:val="22"/>
        </w:rPr>
        <w:t>N</w:t>
      </w:r>
      <w:r w:rsidRPr="00A822A2">
        <w:rPr>
          <w:szCs w:val="22"/>
        </w:rPr>
        <w:t xml:space="preserve">oteikumus un Pirkuma līguma projektu, atzīst tos par savstarpēji izdevīgiem un atsakās celt  un arī nākotnē necels nekādas prasības un pretenzijas saistībā ar </w:t>
      </w:r>
      <w:r w:rsidR="006E3498" w:rsidRPr="00A822A2">
        <w:rPr>
          <w:szCs w:val="22"/>
        </w:rPr>
        <w:t>N</w:t>
      </w:r>
      <w:r w:rsidRPr="00A822A2">
        <w:rPr>
          <w:szCs w:val="22"/>
        </w:rPr>
        <w:t xml:space="preserve">oteikumiem un Pirkuma līgumu, t.sk. prasības par pirkuma cenas izmaiņām un/vai zaudējumiem. </w:t>
      </w:r>
    </w:p>
    <w:p w14:paraId="4D7FA316" w14:textId="77777777" w:rsidR="00B55FA1" w:rsidRPr="00A822A2" w:rsidRDefault="00B55FA1" w:rsidP="00B55FA1">
      <w:pPr>
        <w:pStyle w:val="H2Lat"/>
        <w:spacing w:before="120" w:after="120"/>
        <w:contextualSpacing w:val="0"/>
        <w:jc w:val="both"/>
        <w:rPr>
          <w:szCs w:val="22"/>
        </w:rPr>
      </w:pPr>
      <w:r w:rsidRPr="00A822A2">
        <w:rPr>
          <w:szCs w:val="22"/>
        </w:rPr>
        <w:t>PNB Banka un NĪ īpašnieks atzīst Cenu aptauju par nenotikušu, ja:</w:t>
      </w:r>
    </w:p>
    <w:p w14:paraId="34A05950" w14:textId="77777777" w:rsidR="00B55FA1" w:rsidRPr="00A822A2" w:rsidRDefault="00B55FA1" w:rsidP="00B55FA1">
      <w:pPr>
        <w:pStyle w:val="H3Lat"/>
        <w:jc w:val="both"/>
        <w:rPr>
          <w:szCs w:val="22"/>
        </w:rPr>
      </w:pPr>
      <w:r w:rsidRPr="00A822A2">
        <w:rPr>
          <w:szCs w:val="22"/>
        </w:rPr>
        <w:t>noteiktajā termiņā uz Cenu aptauju nepiesakās neviens Pretendents;</w:t>
      </w:r>
    </w:p>
    <w:p w14:paraId="068F0F22" w14:textId="77777777" w:rsidR="00B55FA1" w:rsidRPr="00A822A2" w:rsidRDefault="00B55FA1" w:rsidP="00B55FA1">
      <w:pPr>
        <w:pStyle w:val="H3Lat"/>
        <w:jc w:val="both"/>
        <w:rPr>
          <w:szCs w:val="22"/>
        </w:rPr>
      </w:pPr>
      <w:r w:rsidRPr="00A822A2">
        <w:rPr>
          <w:szCs w:val="22"/>
        </w:rPr>
        <w:t>neviens no Pretendentiem netiek reģistrēts kā Dalībnieks</w:t>
      </w:r>
    </w:p>
    <w:p w14:paraId="39444040" w14:textId="6250223F" w:rsidR="00B55FA1" w:rsidRPr="00A822A2" w:rsidRDefault="00B55FA1" w:rsidP="00B55FA1">
      <w:pPr>
        <w:pStyle w:val="H3Lat"/>
        <w:jc w:val="both"/>
        <w:rPr>
          <w:szCs w:val="22"/>
        </w:rPr>
      </w:pPr>
      <w:r w:rsidRPr="00A822A2">
        <w:rPr>
          <w:szCs w:val="22"/>
        </w:rPr>
        <w:t>visi Dalībnieki tiek izslēgti no Cenu aptaujas reģistrētajiem Dalībniekiem;</w:t>
      </w:r>
    </w:p>
    <w:p w14:paraId="3CFE0998" w14:textId="48B0AAFD" w:rsidR="00B55FA1" w:rsidRPr="00A822A2" w:rsidRDefault="00B55FA1" w:rsidP="00B55FA1">
      <w:pPr>
        <w:pStyle w:val="H3Lat"/>
        <w:jc w:val="both"/>
        <w:rPr>
          <w:szCs w:val="22"/>
        </w:rPr>
      </w:pPr>
      <w:r w:rsidRPr="00A822A2">
        <w:rPr>
          <w:szCs w:val="22"/>
        </w:rPr>
        <w:t xml:space="preserve">nav noslēgts </w:t>
      </w:r>
      <w:r w:rsidR="002227EB" w:rsidRPr="00A822A2">
        <w:rPr>
          <w:szCs w:val="22"/>
        </w:rPr>
        <w:t>P</w:t>
      </w:r>
      <w:r w:rsidRPr="00A822A2">
        <w:rPr>
          <w:szCs w:val="22"/>
        </w:rPr>
        <w:t>irkuma līgums</w:t>
      </w:r>
      <w:r w:rsidR="002227EB" w:rsidRPr="00A822A2">
        <w:rPr>
          <w:szCs w:val="22"/>
        </w:rPr>
        <w:t>;</w:t>
      </w:r>
    </w:p>
    <w:p w14:paraId="3415CCA3" w14:textId="7F22D249" w:rsidR="00EA38EB" w:rsidRPr="00A822A2" w:rsidRDefault="00B55FA1" w:rsidP="00B55FA1">
      <w:pPr>
        <w:pStyle w:val="H3Lat"/>
        <w:jc w:val="both"/>
        <w:rPr>
          <w:szCs w:val="22"/>
        </w:rPr>
      </w:pPr>
      <w:r w:rsidRPr="00A822A2">
        <w:rPr>
          <w:szCs w:val="22"/>
        </w:rPr>
        <w:t xml:space="preserve">Uzvarētājs un/vai Pārsolītais dalībnieks nav veicis </w:t>
      </w:r>
      <w:r w:rsidR="002227EB" w:rsidRPr="00A822A2">
        <w:rPr>
          <w:szCs w:val="22"/>
        </w:rPr>
        <w:t>Piedāvātās cenas</w:t>
      </w:r>
      <w:r w:rsidRPr="00A822A2">
        <w:rPr>
          <w:szCs w:val="22"/>
        </w:rPr>
        <w:t xml:space="preserve"> samaksu </w:t>
      </w:r>
      <w:r w:rsidR="002227EB" w:rsidRPr="00A822A2">
        <w:rPr>
          <w:szCs w:val="22"/>
        </w:rPr>
        <w:t>Noteikumos un P</w:t>
      </w:r>
      <w:r w:rsidRPr="00A822A2">
        <w:rPr>
          <w:szCs w:val="22"/>
        </w:rPr>
        <w:t xml:space="preserve">irkuma līgumā noteiktajā kārtībā un termiņā un/vai </w:t>
      </w:r>
      <w:r w:rsidR="002227EB" w:rsidRPr="00A822A2">
        <w:rPr>
          <w:szCs w:val="22"/>
        </w:rPr>
        <w:t>Piedāvātā cena (pirkuma maksa)</w:t>
      </w:r>
      <w:r w:rsidRPr="00A822A2">
        <w:rPr>
          <w:szCs w:val="22"/>
        </w:rPr>
        <w:t xml:space="preserve"> nav pieejama </w:t>
      </w:r>
      <w:r w:rsidR="002227EB" w:rsidRPr="00A822A2">
        <w:rPr>
          <w:szCs w:val="22"/>
        </w:rPr>
        <w:t>NĪ</w:t>
      </w:r>
      <w:r w:rsidRPr="00A822A2">
        <w:rPr>
          <w:szCs w:val="22"/>
        </w:rPr>
        <w:t xml:space="preserve"> īpašniekam.</w:t>
      </w:r>
      <w:r w:rsidR="006E3498" w:rsidRPr="00A822A2">
        <w:rPr>
          <w:szCs w:val="22"/>
        </w:rPr>
        <w:t xml:space="preserve"> </w:t>
      </w:r>
    </w:p>
    <w:p w14:paraId="538869A2" w14:textId="26455CDA" w:rsidR="00B55FA1" w:rsidRPr="00A822A2" w:rsidRDefault="00B55FA1" w:rsidP="00EA38EB">
      <w:pPr>
        <w:pStyle w:val="H2Lat"/>
        <w:spacing w:before="120" w:after="120"/>
        <w:contextualSpacing w:val="0"/>
        <w:jc w:val="both"/>
        <w:rPr>
          <w:szCs w:val="22"/>
        </w:rPr>
      </w:pPr>
      <w:r w:rsidRPr="00A822A2">
        <w:rPr>
          <w:szCs w:val="22"/>
        </w:rPr>
        <w:t>Noteikumos neparedzētos jautājumus regulē Latvijas Republikas Civillikuma spēkā esošās tiesību normas, kā arī uz NĪ attiecināmās un tai piemērojamās tiesību normas.</w:t>
      </w:r>
    </w:p>
    <w:p w14:paraId="4B67A845" w14:textId="301A7501" w:rsidR="006E3498" w:rsidRPr="00A822A2" w:rsidRDefault="005F5DB1" w:rsidP="00EA38EB">
      <w:pPr>
        <w:pStyle w:val="H2Lat"/>
        <w:spacing w:before="120" w:after="120"/>
        <w:contextualSpacing w:val="0"/>
        <w:jc w:val="both"/>
        <w:rPr>
          <w:szCs w:val="22"/>
        </w:rPr>
      </w:pPr>
      <w:r w:rsidRPr="00A822A2">
        <w:rPr>
          <w:szCs w:val="22"/>
        </w:rPr>
        <w:t xml:space="preserve">PNB Banka var jebkurā laikā labot un precizēt Noteikumus, publicējot attiecīgās izmaiņas vietnē un norādot Noteikumu </w:t>
      </w:r>
      <w:r w:rsidR="00B55FA1" w:rsidRPr="00A822A2">
        <w:rPr>
          <w:szCs w:val="22"/>
        </w:rPr>
        <w:t xml:space="preserve">redakcijas </w:t>
      </w:r>
      <w:r w:rsidRPr="00A822A2">
        <w:rPr>
          <w:szCs w:val="22"/>
        </w:rPr>
        <w:t xml:space="preserve">datumu. Jebkuras Noteikumos veiktās izmaiņas stājas spēkā uzreiz pēc to </w:t>
      </w:r>
      <w:r w:rsidR="00B55FA1" w:rsidRPr="00A822A2">
        <w:rPr>
          <w:szCs w:val="22"/>
        </w:rPr>
        <w:t>izvietošanas PNB Banka vietnē</w:t>
      </w:r>
      <w:r w:rsidRPr="00A822A2">
        <w:rPr>
          <w:szCs w:val="22"/>
        </w:rPr>
        <w:t xml:space="preserve">. </w:t>
      </w:r>
      <w:r w:rsidR="00B55FA1" w:rsidRPr="00A822A2">
        <w:rPr>
          <w:szCs w:val="22"/>
        </w:rPr>
        <w:t xml:space="preserve">Uz Pretendentu attiecas tā Noteikumu versija, kas bija spēkā Pieteikuma parakstīšanas dienā. </w:t>
      </w:r>
    </w:p>
    <w:p w14:paraId="5E9AE8CB" w14:textId="3B6CA581" w:rsidR="005F5DB1" w:rsidRPr="00A822A2" w:rsidRDefault="005F5DB1" w:rsidP="00EA38EB">
      <w:pPr>
        <w:pStyle w:val="H2Lat"/>
        <w:spacing w:before="120" w:after="120"/>
        <w:contextualSpacing w:val="0"/>
        <w:jc w:val="both"/>
        <w:rPr>
          <w:szCs w:val="22"/>
        </w:rPr>
      </w:pPr>
      <w:r w:rsidRPr="00A822A2">
        <w:rPr>
          <w:szCs w:val="22"/>
        </w:rPr>
        <w:t>Ja kāds no Noteikumu punktiem piemērojamo tiesību aktu ietvaros nav izpildāms vai nav spēkā, vai ar kompetentās iestādes lēmumu vai tiesas nolēmumu tiek atzīts par neizpildāmu vai spēkā neesošu, tas neietekmē Noteikumu spēkā esamību vai piemērojamību kopumā, bet tā vietā Noteikumos iespēju robežās tiek veikti grozījumi atbilstoši piemērojamajiem tiesību aktiem tā, lai tie pilnībā atspoguļotu sākotnējo ieceri atbilstoši sākotnējiem Noteikumiem.</w:t>
      </w:r>
    </w:p>
    <w:p w14:paraId="514725A4" w14:textId="77777777" w:rsidR="008851FE" w:rsidRPr="00A822A2" w:rsidRDefault="008851FE" w:rsidP="008851FE">
      <w:pPr>
        <w:pStyle w:val="H2Lat"/>
        <w:spacing w:before="120" w:after="120"/>
        <w:contextualSpacing w:val="0"/>
        <w:jc w:val="both"/>
        <w:rPr>
          <w:szCs w:val="22"/>
        </w:rPr>
      </w:pPr>
      <w:r w:rsidRPr="00A822A2">
        <w:rPr>
          <w:szCs w:val="22"/>
        </w:rPr>
        <w:t>Noteikumu nodaļu nosaukumi ir lietoti ērtībai un neietekmē Noteikumu interpretāciju.</w:t>
      </w:r>
    </w:p>
    <w:p w14:paraId="44C8ABFE" w14:textId="3B3BB330" w:rsidR="006E3498" w:rsidRPr="00A822A2" w:rsidRDefault="008851FE" w:rsidP="00A822A2">
      <w:pPr>
        <w:pStyle w:val="H2Lat"/>
        <w:spacing w:before="120" w:after="120"/>
        <w:contextualSpacing w:val="0"/>
        <w:jc w:val="both"/>
        <w:rPr>
          <w:szCs w:val="22"/>
        </w:rPr>
      </w:pPr>
      <w:r w:rsidRPr="00A822A2">
        <w:rPr>
          <w:szCs w:val="22"/>
        </w:rPr>
        <w:t xml:space="preserve">Strīdi, kurus nav iespējams izšķirt vienošanās ceļā, tiek izšķirti Latvijas Republikas tiesā, piemērojot Latvijas Republikas likumus. </w:t>
      </w:r>
    </w:p>
    <w:p w14:paraId="486F600C" w14:textId="77777777" w:rsidR="003C18D6" w:rsidRPr="00A822A2" w:rsidRDefault="003C18D6" w:rsidP="003C18D6">
      <w:pPr>
        <w:jc w:val="both"/>
        <w:rPr>
          <w:sz w:val="22"/>
          <w:szCs w:val="22"/>
        </w:rPr>
      </w:pPr>
    </w:p>
    <w:p w14:paraId="73C47C88" w14:textId="77777777" w:rsidR="003C18D6" w:rsidRPr="00A822A2" w:rsidRDefault="003C18D6" w:rsidP="003C18D6">
      <w:pPr>
        <w:jc w:val="both"/>
        <w:rPr>
          <w:sz w:val="22"/>
          <w:szCs w:val="22"/>
        </w:rPr>
      </w:pPr>
    </w:p>
    <w:p w14:paraId="53EA54E2" w14:textId="77777777" w:rsidR="003C18D6" w:rsidRPr="00A822A2" w:rsidRDefault="003C18D6" w:rsidP="003C18D6">
      <w:pPr>
        <w:pStyle w:val="BodyText"/>
        <w:ind w:firstLine="450"/>
        <w:rPr>
          <w:sz w:val="22"/>
          <w:szCs w:val="22"/>
        </w:rPr>
      </w:pPr>
      <w:r w:rsidRPr="00A822A2">
        <w:rPr>
          <w:sz w:val="22"/>
          <w:szCs w:val="22"/>
        </w:rPr>
        <w:t>Pielikumā: 1. Pieteikums.</w:t>
      </w:r>
    </w:p>
    <w:p w14:paraId="5FC73618" w14:textId="77777777" w:rsidR="003C18D6" w:rsidRPr="00A822A2" w:rsidRDefault="003C18D6" w:rsidP="003C18D6">
      <w:pPr>
        <w:pStyle w:val="BodyText"/>
        <w:ind w:firstLine="450"/>
        <w:rPr>
          <w:sz w:val="22"/>
          <w:szCs w:val="22"/>
        </w:rPr>
      </w:pPr>
      <w:r w:rsidRPr="00A822A2">
        <w:rPr>
          <w:sz w:val="22"/>
          <w:szCs w:val="22"/>
        </w:rPr>
        <w:tab/>
      </w:r>
      <w:r w:rsidRPr="00A822A2">
        <w:rPr>
          <w:sz w:val="22"/>
          <w:szCs w:val="22"/>
        </w:rPr>
        <w:tab/>
        <w:t>2. KYC anketa ar 4 pielikumiem fiziskai personai.</w:t>
      </w:r>
    </w:p>
    <w:p w14:paraId="7873284F" w14:textId="77777777" w:rsidR="003C18D6" w:rsidRPr="00A822A2" w:rsidRDefault="003C18D6" w:rsidP="003C18D6">
      <w:pPr>
        <w:pStyle w:val="BodyText"/>
        <w:rPr>
          <w:sz w:val="22"/>
          <w:szCs w:val="22"/>
        </w:rPr>
      </w:pPr>
      <w:r w:rsidRPr="00A822A2">
        <w:rPr>
          <w:sz w:val="22"/>
          <w:szCs w:val="22"/>
        </w:rPr>
        <w:tab/>
      </w:r>
      <w:r w:rsidRPr="00A822A2">
        <w:rPr>
          <w:sz w:val="22"/>
          <w:szCs w:val="22"/>
        </w:rPr>
        <w:tab/>
        <w:t>3. KYC anketa ar 4 pielikumiem juridiskajai personai.</w:t>
      </w:r>
    </w:p>
    <w:p w14:paraId="74DE469F" w14:textId="77777777" w:rsidR="003C18D6" w:rsidRPr="00A822A2" w:rsidRDefault="003C18D6" w:rsidP="003C18D6">
      <w:pPr>
        <w:pStyle w:val="BodyText"/>
        <w:rPr>
          <w:sz w:val="22"/>
          <w:szCs w:val="22"/>
        </w:rPr>
      </w:pPr>
      <w:r w:rsidRPr="00A822A2">
        <w:rPr>
          <w:sz w:val="22"/>
          <w:szCs w:val="22"/>
        </w:rPr>
        <w:tab/>
      </w:r>
      <w:r w:rsidRPr="00A822A2">
        <w:rPr>
          <w:sz w:val="22"/>
          <w:szCs w:val="22"/>
        </w:rPr>
        <w:tab/>
        <w:t>4. Pirkuma līguma projekts.</w:t>
      </w:r>
    </w:p>
    <w:p w14:paraId="25AE4471" w14:textId="77777777" w:rsidR="003C18D6" w:rsidRPr="00A822A2" w:rsidRDefault="003C18D6" w:rsidP="0033757D">
      <w:pPr>
        <w:rPr>
          <w:noProof w:val="0"/>
          <w:sz w:val="22"/>
          <w:szCs w:val="22"/>
        </w:rPr>
      </w:pPr>
    </w:p>
    <w:p w14:paraId="298475C6" w14:textId="77777777" w:rsidR="003C18D6" w:rsidRPr="008E589C" w:rsidRDefault="003C18D6" w:rsidP="0033757D">
      <w:pPr>
        <w:rPr>
          <w:rFonts w:ascii="Arial" w:hAnsi="Arial" w:cs="Arial"/>
          <w:noProof w:val="0"/>
          <w:sz w:val="20"/>
          <w:szCs w:val="20"/>
        </w:rPr>
      </w:pPr>
    </w:p>
    <w:p w14:paraId="1F5DDB26" w14:textId="77777777" w:rsidR="003C18D6" w:rsidRDefault="003C18D6" w:rsidP="003C18D6">
      <w:pPr>
        <w:ind w:left="360"/>
        <w:jc w:val="both"/>
        <w:rPr>
          <w:rFonts w:ascii="Arial" w:hAnsi="Arial" w:cs="Arial"/>
          <w:noProof w:val="0"/>
          <w:sz w:val="20"/>
          <w:szCs w:val="20"/>
        </w:rPr>
      </w:pPr>
    </w:p>
    <w:p w14:paraId="6EACF387" w14:textId="77777777" w:rsidR="003C18D6" w:rsidRDefault="003C18D6" w:rsidP="003C18D6">
      <w:pPr>
        <w:ind w:left="360"/>
        <w:jc w:val="both"/>
        <w:rPr>
          <w:rFonts w:ascii="Arial" w:hAnsi="Arial" w:cs="Arial"/>
          <w:noProof w:val="0"/>
          <w:sz w:val="20"/>
          <w:szCs w:val="20"/>
        </w:rPr>
      </w:pPr>
    </w:p>
    <w:p w14:paraId="667D197C" w14:textId="54E6502E" w:rsidR="00454E06" w:rsidRPr="00EA6AC1" w:rsidRDefault="00454E06" w:rsidP="0033757D">
      <w:pPr>
        <w:pStyle w:val="BodyText"/>
        <w:rPr>
          <w:rFonts w:ascii="Arial" w:hAnsi="Arial" w:cs="Arial"/>
          <w:sz w:val="20"/>
          <w:szCs w:val="20"/>
          <w:highlight w:val="yellow"/>
        </w:rPr>
      </w:pPr>
    </w:p>
    <w:p w14:paraId="68479CD6" w14:textId="77777777" w:rsidR="0033757D" w:rsidRPr="008E589C" w:rsidRDefault="0033757D" w:rsidP="0033757D">
      <w:pPr>
        <w:pStyle w:val="BodyText"/>
        <w:rPr>
          <w:rFonts w:ascii="Arial" w:hAnsi="Arial" w:cs="Arial"/>
          <w:sz w:val="20"/>
          <w:szCs w:val="20"/>
          <w:highlight w:val="yellow"/>
        </w:rPr>
      </w:pPr>
    </w:p>
    <w:p w14:paraId="2A7EBE1D" w14:textId="77777777" w:rsidR="005F4C9D" w:rsidRPr="008E589C" w:rsidRDefault="005F4C9D" w:rsidP="005F4C9D">
      <w:pPr>
        <w:rPr>
          <w:rFonts w:ascii="Arial" w:hAnsi="Arial" w:cs="Arial"/>
          <w:noProof w:val="0"/>
          <w:sz w:val="20"/>
          <w:szCs w:val="20"/>
        </w:rPr>
      </w:pPr>
    </w:p>
    <w:p w14:paraId="5DDF75E5" w14:textId="6DBC60F5" w:rsidR="00884DA8" w:rsidRPr="008E589C" w:rsidRDefault="00884DA8" w:rsidP="00BF7241">
      <w:pPr>
        <w:pStyle w:val="BodyText"/>
        <w:ind w:firstLine="720"/>
        <w:rPr>
          <w:rFonts w:ascii="Arial" w:hAnsi="Arial" w:cs="Arial"/>
          <w:sz w:val="20"/>
          <w:szCs w:val="20"/>
        </w:rPr>
      </w:pPr>
    </w:p>
    <w:sectPr w:rsidR="00884DA8" w:rsidRPr="008E589C" w:rsidSect="00841541">
      <w:footerReference w:type="even" r:id="rId8"/>
      <w:pgSz w:w="12240" w:h="15840"/>
      <w:pgMar w:top="709" w:right="1183" w:bottom="400"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3A2A85" w14:textId="77777777" w:rsidR="00DB63B9" w:rsidRDefault="00DB63B9">
      <w:r>
        <w:separator/>
      </w:r>
    </w:p>
  </w:endnote>
  <w:endnote w:type="continuationSeparator" w:id="0">
    <w:p w14:paraId="17A0FD03" w14:textId="77777777" w:rsidR="00DB63B9" w:rsidRDefault="00DB63B9">
      <w:r>
        <w:continuationSeparator/>
      </w:r>
    </w:p>
  </w:endnote>
  <w:endnote w:type="continuationNotice" w:id="1">
    <w:p w14:paraId="10DEFB45" w14:textId="77777777" w:rsidR="00DB63B9" w:rsidRDefault="00DB63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DengXian Light">
    <w:altName w:val="SimSun"/>
    <w:panose1 w:val="00000000000000000000"/>
    <w:charset w:val="86"/>
    <w:family w:val="roman"/>
    <w:notTrueType/>
    <w:pitch w:val="default"/>
  </w:font>
  <w:font w:name="Calibri Light">
    <w:panose1 w:val="020F0302020204030204"/>
    <w:charset w:val="BA"/>
    <w:family w:val="swiss"/>
    <w:pitch w:val="variable"/>
    <w:sig w:usb0="E4002EFF" w:usb1="C000247B" w:usb2="00000009" w:usb3="00000000" w:csb0="000001FF" w:csb1="00000000"/>
  </w:font>
  <w:font w:name="DengXian">
    <w:altName w:val="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BACA00" w14:textId="77777777" w:rsidR="003B6DD8" w:rsidRDefault="003B6DD8" w:rsidP="003375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8E44CD8" w14:textId="77777777" w:rsidR="003B6DD8" w:rsidRDefault="003B6DD8" w:rsidP="0033757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29B60A" w14:textId="77777777" w:rsidR="00DB63B9" w:rsidRDefault="00DB63B9">
      <w:r>
        <w:separator/>
      </w:r>
    </w:p>
  </w:footnote>
  <w:footnote w:type="continuationSeparator" w:id="0">
    <w:p w14:paraId="64B8930A" w14:textId="77777777" w:rsidR="00DB63B9" w:rsidRDefault="00DB63B9">
      <w:r>
        <w:continuationSeparator/>
      </w:r>
    </w:p>
  </w:footnote>
  <w:footnote w:type="continuationNotice" w:id="1">
    <w:p w14:paraId="1BAC5DB4" w14:textId="77777777" w:rsidR="00DB63B9" w:rsidRDefault="00DB63B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19E898A"/>
    <w:lvl w:ilvl="0">
      <w:numFmt w:val="bullet"/>
      <w:lvlText w:val="*"/>
      <w:lvlJc w:val="left"/>
    </w:lvl>
  </w:abstractNum>
  <w:abstractNum w:abstractNumId="1" w15:restartNumberingAfterBreak="0">
    <w:nsid w:val="0620280B"/>
    <w:multiLevelType w:val="hybridMultilevel"/>
    <w:tmpl w:val="B07E76AA"/>
    <w:lvl w:ilvl="0" w:tplc="0409000F">
      <w:start w:val="1"/>
      <w:numFmt w:val="decimal"/>
      <w:lvlText w:val="%1."/>
      <w:lvlJc w:val="left"/>
      <w:pPr>
        <w:tabs>
          <w:tab w:val="num" w:pos="720"/>
        </w:tabs>
        <w:ind w:left="720" w:hanging="360"/>
      </w:pPr>
    </w:lvl>
    <w:lvl w:ilvl="1" w:tplc="04260003">
      <w:start w:val="1"/>
      <w:numFmt w:val="bullet"/>
      <w:lvlText w:val="o"/>
      <w:lvlJc w:val="left"/>
      <w:pPr>
        <w:tabs>
          <w:tab w:val="num" w:pos="1440"/>
        </w:tabs>
        <w:ind w:left="1440" w:hanging="360"/>
      </w:pPr>
      <w:rPr>
        <w:rFonts w:ascii="Courier New" w:hAnsi="Courier New" w:cs="Courier New" w:hint="default"/>
      </w:rPr>
    </w:lvl>
    <w:lvl w:ilvl="2" w:tplc="64404D96">
      <w:start w:val="3"/>
      <w:numFmt w:val="bullet"/>
      <w:lvlText w:val="-"/>
      <w:lvlJc w:val="left"/>
      <w:pPr>
        <w:tabs>
          <w:tab w:val="num" w:pos="2340"/>
        </w:tabs>
        <w:ind w:left="2340" w:hanging="360"/>
      </w:pPr>
      <w:rPr>
        <w:rFonts w:ascii="Times New Roman" w:eastAsia="Times New Roman" w:hAnsi="Times New Roman" w:cs="Times New Roman"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69D67DC"/>
    <w:multiLevelType w:val="multilevel"/>
    <w:tmpl w:val="0504BCAE"/>
    <w:lvl w:ilvl="0">
      <w:start w:val="4"/>
      <w:numFmt w:val="decimal"/>
      <w:lvlText w:val="%1."/>
      <w:lvlJc w:val="left"/>
      <w:pPr>
        <w:tabs>
          <w:tab w:val="num" w:pos="480"/>
        </w:tabs>
        <w:ind w:left="480" w:hanging="480"/>
      </w:pPr>
      <w:rPr>
        <w:rFonts w:hint="default"/>
        <w:b/>
      </w:rPr>
    </w:lvl>
    <w:lvl w:ilvl="1">
      <w:start w:val="11"/>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 w15:restartNumberingAfterBreak="0">
    <w:nsid w:val="099005E8"/>
    <w:multiLevelType w:val="hybridMultilevel"/>
    <w:tmpl w:val="518E2B62"/>
    <w:lvl w:ilvl="0" w:tplc="FED6FC08">
      <w:numFmt w:val="bullet"/>
      <w:lvlText w:val="-"/>
      <w:lvlJc w:val="left"/>
      <w:pPr>
        <w:ind w:left="928" w:hanging="360"/>
      </w:pPr>
      <w:rPr>
        <w:rFonts w:ascii="Times New Roman" w:eastAsia="Calibri" w:hAnsi="Times New Roman"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4" w15:restartNumberingAfterBreak="0">
    <w:nsid w:val="0C3A4C6A"/>
    <w:multiLevelType w:val="hybridMultilevel"/>
    <w:tmpl w:val="0E145AC8"/>
    <w:lvl w:ilvl="0" w:tplc="A65CBE7C">
      <w:start w:val="1"/>
      <w:numFmt w:val="bullet"/>
      <w:lvlText w:val=""/>
      <w:lvlJc w:val="left"/>
      <w:pPr>
        <w:ind w:left="810" w:hanging="360"/>
      </w:pPr>
      <w:rPr>
        <w:rFonts w:ascii="Symbol" w:eastAsia="Times New Roman" w:hAnsi="Symbol"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15:restartNumberingAfterBreak="0">
    <w:nsid w:val="0DFF2785"/>
    <w:multiLevelType w:val="multilevel"/>
    <w:tmpl w:val="98244454"/>
    <w:lvl w:ilvl="0">
      <w:start w:val="1"/>
      <w:numFmt w:val="decimal"/>
      <w:lvlText w:val="%1"/>
      <w:lvlJc w:val="left"/>
      <w:pPr>
        <w:ind w:left="465" w:hanging="465"/>
      </w:pPr>
      <w:rPr>
        <w:rFonts w:ascii="Times New Roman" w:hAnsi="Times New Roman" w:cs="Times New Roman" w:hint="default"/>
        <w:b/>
        <w:sz w:val="22"/>
      </w:rPr>
    </w:lvl>
    <w:lvl w:ilvl="1">
      <w:start w:val="1"/>
      <w:numFmt w:val="decimal"/>
      <w:lvlText w:val="%1.%2"/>
      <w:lvlJc w:val="left"/>
      <w:pPr>
        <w:ind w:left="465" w:hanging="465"/>
      </w:pPr>
      <w:rPr>
        <w:rFonts w:ascii="Times New Roman" w:hAnsi="Times New Roman" w:cs="Times New Roman" w:hint="default"/>
        <w:b/>
        <w:sz w:val="22"/>
      </w:rPr>
    </w:lvl>
    <w:lvl w:ilvl="2">
      <w:start w:val="1"/>
      <w:numFmt w:val="decimal"/>
      <w:lvlText w:val="%1.%2.%3"/>
      <w:lvlJc w:val="left"/>
      <w:pPr>
        <w:ind w:left="720" w:hanging="720"/>
      </w:pPr>
      <w:rPr>
        <w:rFonts w:ascii="Times New Roman" w:hAnsi="Times New Roman" w:cs="Times New Roman" w:hint="default"/>
        <w:b/>
        <w:sz w:val="22"/>
      </w:rPr>
    </w:lvl>
    <w:lvl w:ilvl="3">
      <w:start w:val="1"/>
      <w:numFmt w:val="decimal"/>
      <w:lvlText w:val="%1.%2.%3.%4"/>
      <w:lvlJc w:val="left"/>
      <w:pPr>
        <w:ind w:left="720" w:hanging="720"/>
      </w:pPr>
      <w:rPr>
        <w:rFonts w:ascii="Times New Roman" w:hAnsi="Times New Roman" w:cs="Times New Roman" w:hint="default"/>
        <w:b/>
        <w:sz w:val="22"/>
      </w:rPr>
    </w:lvl>
    <w:lvl w:ilvl="4">
      <w:start w:val="1"/>
      <w:numFmt w:val="decimal"/>
      <w:lvlText w:val="%1.%2.%3.%4.%5"/>
      <w:lvlJc w:val="left"/>
      <w:pPr>
        <w:ind w:left="1080" w:hanging="1080"/>
      </w:pPr>
      <w:rPr>
        <w:rFonts w:ascii="Times New Roman" w:hAnsi="Times New Roman" w:cs="Times New Roman" w:hint="default"/>
        <w:b/>
        <w:sz w:val="22"/>
      </w:rPr>
    </w:lvl>
    <w:lvl w:ilvl="5">
      <w:start w:val="1"/>
      <w:numFmt w:val="decimal"/>
      <w:lvlText w:val="%1.%2.%3.%4.%5.%6"/>
      <w:lvlJc w:val="left"/>
      <w:pPr>
        <w:ind w:left="1080" w:hanging="1080"/>
      </w:pPr>
      <w:rPr>
        <w:rFonts w:ascii="Times New Roman" w:hAnsi="Times New Roman" w:cs="Times New Roman" w:hint="default"/>
        <w:b/>
        <w:sz w:val="22"/>
      </w:rPr>
    </w:lvl>
    <w:lvl w:ilvl="6">
      <w:start w:val="1"/>
      <w:numFmt w:val="decimal"/>
      <w:lvlText w:val="%1.%2.%3.%4.%5.%6.%7"/>
      <w:lvlJc w:val="left"/>
      <w:pPr>
        <w:ind w:left="1440" w:hanging="1440"/>
      </w:pPr>
      <w:rPr>
        <w:rFonts w:ascii="Times New Roman" w:hAnsi="Times New Roman" w:cs="Times New Roman" w:hint="default"/>
        <w:b/>
        <w:sz w:val="22"/>
      </w:rPr>
    </w:lvl>
    <w:lvl w:ilvl="7">
      <w:start w:val="1"/>
      <w:numFmt w:val="decimal"/>
      <w:lvlText w:val="%1.%2.%3.%4.%5.%6.%7.%8"/>
      <w:lvlJc w:val="left"/>
      <w:pPr>
        <w:ind w:left="1440" w:hanging="1440"/>
      </w:pPr>
      <w:rPr>
        <w:rFonts w:ascii="Times New Roman" w:hAnsi="Times New Roman" w:cs="Times New Roman" w:hint="default"/>
        <w:b/>
        <w:sz w:val="22"/>
      </w:rPr>
    </w:lvl>
    <w:lvl w:ilvl="8">
      <w:start w:val="1"/>
      <w:numFmt w:val="decimal"/>
      <w:lvlText w:val="%1.%2.%3.%4.%5.%6.%7.%8.%9"/>
      <w:lvlJc w:val="left"/>
      <w:pPr>
        <w:ind w:left="1440" w:hanging="1440"/>
      </w:pPr>
      <w:rPr>
        <w:rFonts w:ascii="Times New Roman" w:hAnsi="Times New Roman" w:cs="Times New Roman" w:hint="default"/>
        <w:b/>
        <w:sz w:val="22"/>
      </w:rPr>
    </w:lvl>
  </w:abstractNum>
  <w:abstractNum w:abstractNumId="6" w15:restartNumberingAfterBreak="0">
    <w:nsid w:val="13A14278"/>
    <w:multiLevelType w:val="multilevel"/>
    <w:tmpl w:val="BD7E277C"/>
    <w:lvl w:ilvl="0">
      <w:start w:val="3"/>
      <w:numFmt w:val="decimal"/>
      <w:lvlText w:val="%1."/>
      <w:lvlJc w:val="left"/>
      <w:pPr>
        <w:ind w:left="495" w:hanging="495"/>
      </w:pPr>
      <w:rPr>
        <w:rFonts w:hint="default"/>
      </w:rPr>
    </w:lvl>
    <w:lvl w:ilvl="1">
      <w:start w:val="4"/>
      <w:numFmt w:val="decimal"/>
      <w:lvlText w:val="%1.%2."/>
      <w:lvlJc w:val="left"/>
      <w:pPr>
        <w:ind w:left="495" w:hanging="49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B293D30"/>
    <w:multiLevelType w:val="multilevel"/>
    <w:tmpl w:val="0E54EF00"/>
    <w:lvl w:ilvl="0">
      <w:start w:val="1"/>
      <w:numFmt w:val="decimal"/>
      <w:pStyle w:val="H1Lat"/>
      <w:lvlText w:val="%1."/>
      <w:lvlJc w:val="left"/>
      <w:pPr>
        <w:ind w:left="567" w:hanging="567"/>
      </w:pPr>
      <w:rPr>
        <w:rFonts w:ascii="Times New Roman" w:hAnsi="Times New Roman" w:cs="Times New Roman"/>
        <w:b/>
        <w:bCs/>
        <w:i w:val="0"/>
        <w:iCs w:val="0"/>
        <w:caps w:val="0"/>
        <w:smallCaps w:val="0"/>
        <w:strike w:val="0"/>
        <w:dstrike w:val="0"/>
        <w:noProof w:val="0"/>
        <w:vanish w:val="0"/>
        <w:color w:val="000000"/>
        <w:spacing w:val="0"/>
        <w:kern w:val="0"/>
        <w:position w:val="0"/>
        <w:u w:val="none"/>
        <w:effect w:val="none"/>
        <w:vertAlign w:val="baseline"/>
        <w:em w:val="none"/>
        <w:lang w:bidi="x-none"/>
        <w:specVanish w:val="0"/>
      </w:rPr>
    </w:lvl>
    <w:lvl w:ilvl="1">
      <w:start w:val="1"/>
      <w:numFmt w:val="decimal"/>
      <w:pStyle w:val="H2Lat"/>
      <w:lvlText w:val="%1.%2."/>
      <w:lvlJc w:val="left"/>
      <w:pPr>
        <w:ind w:left="851" w:hanging="567"/>
      </w:pPr>
      <w:rPr>
        <w:rFonts w:hint="default"/>
        <w:b w:val="0"/>
        <w:bCs w:val="0"/>
        <w:sz w:val="22"/>
        <w:szCs w:val="20"/>
      </w:rPr>
    </w:lvl>
    <w:lvl w:ilvl="2">
      <w:start w:val="1"/>
      <w:numFmt w:val="decimal"/>
      <w:pStyle w:val="H3Lat"/>
      <w:lvlText w:val="%1.%2.%3."/>
      <w:lvlJc w:val="left"/>
      <w:pPr>
        <w:ind w:left="1248" w:hanging="680"/>
      </w:pPr>
      <w:rPr>
        <w:rFonts w:hint="default"/>
        <w:color w:val="auto"/>
      </w:rPr>
    </w:lvl>
    <w:lvl w:ilvl="3">
      <w:start w:val="1"/>
      <w:numFmt w:val="lowerLetter"/>
      <w:pStyle w:val="H3Alat"/>
      <w:lvlText w:val="(%4)"/>
      <w:lvlJc w:val="left"/>
      <w:pPr>
        <w:ind w:left="1134" w:hanging="5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70C3A5C"/>
    <w:multiLevelType w:val="hybridMultilevel"/>
    <w:tmpl w:val="2FE4CE86"/>
    <w:lvl w:ilvl="0" w:tplc="5ED816A0">
      <w:start w:val="1"/>
      <w:numFmt w:val="decimal"/>
      <w:lvlText w:val="%1."/>
      <w:lvlJc w:val="left"/>
      <w:pPr>
        <w:tabs>
          <w:tab w:val="num" w:pos="720"/>
        </w:tabs>
        <w:ind w:left="720" w:hanging="360"/>
      </w:pPr>
      <w:rPr>
        <w:rFonts w:hint="default"/>
        <w:color w:val="auto"/>
      </w:rPr>
    </w:lvl>
    <w:lvl w:ilvl="1" w:tplc="04090019">
      <w:start w:val="1"/>
      <w:numFmt w:val="lowerLetter"/>
      <w:lvlText w:val="%2."/>
      <w:lvlJc w:val="left"/>
      <w:pPr>
        <w:tabs>
          <w:tab w:val="num" w:pos="1440"/>
        </w:tabs>
        <w:ind w:left="1440" w:hanging="360"/>
      </w:pPr>
    </w:lvl>
    <w:lvl w:ilvl="2" w:tplc="64404D96">
      <w:start w:val="3"/>
      <w:numFmt w:val="bullet"/>
      <w:lvlText w:val="-"/>
      <w:lvlJc w:val="left"/>
      <w:pPr>
        <w:tabs>
          <w:tab w:val="num" w:pos="2340"/>
        </w:tabs>
        <w:ind w:left="2340" w:hanging="360"/>
      </w:pPr>
      <w:rPr>
        <w:rFonts w:ascii="Times New Roman" w:eastAsia="Times New Roman" w:hAnsi="Times New Roman" w:cs="Times New Roman"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6E10876"/>
    <w:multiLevelType w:val="multilevel"/>
    <w:tmpl w:val="9E48D5C8"/>
    <w:lvl w:ilvl="0">
      <w:start w:val="3"/>
      <w:numFmt w:val="decimal"/>
      <w:lvlText w:val="%1."/>
      <w:lvlJc w:val="left"/>
      <w:pPr>
        <w:tabs>
          <w:tab w:val="num" w:pos="540"/>
        </w:tabs>
        <w:ind w:left="540" w:hanging="540"/>
      </w:pPr>
      <w:rPr>
        <w:rFonts w:hint="default"/>
        <w:b/>
      </w:rPr>
    </w:lvl>
    <w:lvl w:ilvl="1">
      <w:start w:val="5"/>
      <w:numFmt w:val="decimal"/>
      <w:lvlText w:val="%1.%2."/>
      <w:lvlJc w:val="left"/>
      <w:pPr>
        <w:tabs>
          <w:tab w:val="num" w:pos="540"/>
        </w:tabs>
        <w:ind w:left="540" w:hanging="54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0" w15:restartNumberingAfterBreak="0">
    <w:nsid w:val="392B719A"/>
    <w:multiLevelType w:val="multilevel"/>
    <w:tmpl w:val="DD4C3FEC"/>
    <w:lvl w:ilvl="0">
      <w:start w:val="3"/>
      <w:numFmt w:val="decimal"/>
      <w:lvlText w:val="%1."/>
      <w:lvlJc w:val="left"/>
      <w:pPr>
        <w:ind w:left="495" w:hanging="495"/>
      </w:pPr>
      <w:rPr>
        <w:rFonts w:hint="default"/>
        <w:b/>
      </w:rPr>
    </w:lvl>
    <w:lvl w:ilvl="1">
      <w:start w:val="1"/>
      <w:numFmt w:val="decimal"/>
      <w:lvlText w:val="%1.%2."/>
      <w:lvlJc w:val="left"/>
      <w:pPr>
        <w:ind w:left="495" w:hanging="495"/>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4B17D57"/>
    <w:multiLevelType w:val="hybridMultilevel"/>
    <w:tmpl w:val="A18640F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64404D96">
      <w:start w:val="3"/>
      <w:numFmt w:val="bullet"/>
      <w:lvlText w:val="-"/>
      <w:lvlJc w:val="left"/>
      <w:pPr>
        <w:tabs>
          <w:tab w:val="num" w:pos="2340"/>
        </w:tabs>
        <w:ind w:left="2340" w:hanging="360"/>
      </w:pPr>
      <w:rPr>
        <w:rFonts w:ascii="Times New Roman" w:eastAsia="Times New Roman" w:hAnsi="Times New Roman" w:cs="Times New Roman" w:hint="default"/>
      </w:rPr>
    </w:lvl>
    <w:lvl w:ilvl="3" w:tplc="A65CBE7C">
      <w:start w:val="1"/>
      <w:numFmt w:val="bullet"/>
      <w:lvlText w:val=""/>
      <w:lvlJc w:val="left"/>
      <w:pPr>
        <w:tabs>
          <w:tab w:val="num" w:pos="2880"/>
        </w:tabs>
        <w:ind w:left="2880" w:hanging="360"/>
      </w:pPr>
      <w:rPr>
        <w:rFonts w:ascii="Symbol" w:eastAsia="Times New Roman" w:hAnsi="Symbol" w:cs="Times New Roman"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6741B24"/>
    <w:multiLevelType w:val="hybridMultilevel"/>
    <w:tmpl w:val="DDB037B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3" w15:restartNumberingAfterBreak="0">
    <w:nsid w:val="61065CF2"/>
    <w:multiLevelType w:val="multilevel"/>
    <w:tmpl w:val="C99E39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F582342"/>
    <w:multiLevelType w:val="multilevel"/>
    <w:tmpl w:val="7A0CB808"/>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8"/>
  </w:num>
  <w:num w:numId="2">
    <w:abstractNumId w:val="9"/>
  </w:num>
  <w:num w:numId="3">
    <w:abstractNumId w:val="2"/>
  </w:num>
  <w:num w:numId="4">
    <w:abstractNumId w:val="14"/>
  </w:num>
  <w:num w:numId="5">
    <w:abstractNumId w:val="5"/>
  </w:num>
  <w:num w:numId="6">
    <w:abstractNumId w:val="13"/>
  </w:num>
  <w:num w:numId="7">
    <w:abstractNumId w:val="4"/>
  </w:num>
  <w:num w:numId="8">
    <w:abstractNumId w:val="6"/>
  </w:num>
  <w:num w:numId="9">
    <w:abstractNumId w:val="10"/>
  </w:num>
  <w:num w:numId="10">
    <w:abstractNumId w:val="10"/>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1"/>
  </w:num>
  <w:num w:numId="13">
    <w:abstractNumId w:val="12"/>
  </w:num>
  <w:num w:numId="14">
    <w:abstractNumId w:val="0"/>
    <w:lvlOverride w:ilvl="0">
      <w:lvl w:ilvl="0">
        <w:start w:val="65535"/>
        <w:numFmt w:val="bullet"/>
        <w:lvlText w:val="-"/>
        <w:legacy w:legacy="1" w:legacySpace="0" w:legacyIndent="341"/>
        <w:lvlJc w:val="left"/>
        <w:rPr>
          <w:rFonts w:ascii="Times New Roman" w:hAnsi="Times New Roman" w:cs="Times New Roman" w:hint="default"/>
        </w:rPr>
      </w:lvl>
    </w:lvlOverride>
  </w:num>
  <w:num w:numId="15">
    <w:abstractNumId w:val="7"/>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8C4"/>
    <w:rsid w:val="00015BD1"/>
    <w:rsid w:val="000173E7"/>
    <w:rsid w:val="00020DE2"/>
    <w:rsid w:val="0002481C"/>
    <w:rsid w:val="00032D74"/>
    <w:rsid w:val="00034EF9"/>
    <w:rsid w:val="00045926"/>
    <w:rsid w:val="0004604E"/>
    <w:rsid w:val="0005010D"/>
    <w:rsid w:val="00053A33"/>
    <w:rsid w:val="00053D1D"/>
    <w:rsid w:val="000551D2"/>
    <w:rsid w:val="00062531"/>
    <w:rsid w:val="000650C6"/>
    <w:rsid w:val="00065B05"/>
    <w:rsid w:val="0006782C"/>
    <w:rsid w:val="00075039"/>
    <w:rsid w:val="00075865"/>
    <w:rsid w:val="00083617"/>
    <w:rsid w:val="00087514"/>
    <w:rsid w:val="00090AF5"/>
    <w:rsid w:val="00090D21"/>
    <w:rsid w:val="00096401"/>
    <w:rsid w:val="000A0244"/>
    <w:rsid w:val="000A73DF"/>
    <w:rsid w:val="000B027A"/>
    <w:rsid w:val="000B1585"/>
    <w:rsid w:val="000B2EB2"/>
    <w:rsid w:val="000C2136"/>
    <w:rsid w:val="000C5D29"/>
    <w:rsid w:val="000D14FB"/>
    <w:rsid w:val="000D2374"/>
    <w:rsid w:val="000D2461"/>
    <w:rsid w:val="000D4ABF"/>
    <w:rsid w:val="000D509F"/>
    <w:rsid w:val="000E2E6A"/>
    <w:rsid w:val="000E5B20"/>
    <w:rsid w:val="000F1D77"/>
    <w:rsid w:val="000F5746"/>
    <w:rsid w:val="000F5E47"/>
    <w:rsid w:val="000F64BE"/>
    <w:rsid w:val="000F7E7E"/>
    <w:rsid w:val="00100EC2"/>
    <w:rsid w:val="00110317"/>
    <w:rsid w:val="00115C06"/>
    <w:rsid w:val="00116186"/>
    <w:rsid w:val="001243D1"/>
    <w:rsid w:val="00125E8A"/>
    <w:rsid w:val="0013274D"/>
    <w:rsid w:val="00132CEF"/>
    <w:rsid w:val="00134036"/>
    <w:rsid w:val="0013709A"/>
    <w:rsid w:val="00141EA9"/>
    <w:rsid w:val="00157619"/>
    <w:rsid w:val="001630C0"/>
    <w:rsid w:val="00163BF0"/>
    <w:rsid w:val="00166D60"/>
    <w:rsid w:val="001741B3"/>
    <w:rsid w:val="00174E14"/>
    <w:rsid w:val="00182443"/>
    <w:rsid w:val="00186FB1"/>
    <w:rsid w:val="001938A9"/>
    <w:rsid w:val="00193EF2"/>
    <w:rsid w:val="00196170"/>
    <w:rsid w:val="001A0551"/>
    <w:rsid w:val="001A1A4C"/>
    <w:rsid w:val="001A230D"/>
    <w:rsid w:val="001A2A93"/>
    <w:rsid w:val="001A338C"/>
    <w:rsid w:val="001A4F84"/>
    <w:rsid w:val="001A68FA"/>
    <w:rsid w:val="001B11BD"/>
    <w:rsid w:val="001B18FD"/>
    <w:rsid w:val="001B21F7"/>
    <w:rsid w:val="001B56FA"/>
    <w:rsid w:val="001C15BC"/>
    <w:rsid w:val="001C33D9"/>
    <w:rsid w:val="001C5E9F"/>
    <w:rsid w:val="001D12F3"/>
    <w:rsid w:val="001D1826"/>
    <w:rsid w:val="001D462A"/>
    <w:rsid w:val="001D5F1B"/>
    <w:rsid w:val="001D646D"/>
    <w:rsid w:val="001E1D55"/>
    <w:rsid w:val="001E26B8"/>
    <w:rsid w:val="001E2C0E"/>
    <w:rsid w:val="001E2E85"/>
    <w:rsid w:val="001E4AAA"/>
    <w:rsid w:val="001E6600"/>
    <w:rsid w:val="001F39D5"/>
    <w:rsid w:val="001F4560"/>
    <w:rsid w:val="001F480E"/>
    <w:rsid w:val="001F74A9"/>
    <w:rsid w:val="00210DAE"/>
    <w:rsid w:val="0021104A"/>
    <w:rsid w:val="00211242"/>
    <w:rsid w:val="00212305"/>
    <w:rsid w:val="00216A07"/>
    <w:rsid w:val="0022207F"/>
    <w:rsid w:val="002221FD"/>
    <w:rsid w:val="002227EB"/>
    <w:rsid w:val="00224501"/>
    <w:rsid w:val="00234641"/>
    <w:rsid w:val="002346C7"/>
    <w:rsid w:val="0023564C"/>
    <w:rsid w:val="00236945"/>
    <w:rsid w:val="002372C1"/>
    <w:rsid w:val="002401DA"/>
    <w:rsid w:val="0024108B"/>
    <w:rsid w:val="00241CBA"/>
    <w:rsid w:val="00242630"/>
    <w:rsid w:val="00244C23"/>
    <w:rsid w:val="002457F5"/>
    <w:rsid w:val="00251E48"/>
    <w:rsid w:val="00251EF3"/>
    <w:rsid w:val="00252231"/>
    <w:rsid w:val="002527C8"/>
    <w:rsid w:val="0025344E"/>
    <w:rsid w:val="002579DB"/>
    <w:rsid w:val="0026043A"/>
    <w:rsid w:val="002610FC"/>
    <w:rsid w:val="002629A7"/>
    <w:rsid w:val="00270F59"/>
    <w:rsid w:val="00271D7E"/>
    <w:rsid w:val="002721D0"/>
    <w:rsid w:val="002762B7"/>
    <w:rsid w:val="00276465"/>
    <w:rsid w:val="00280E47"/>
    <w:rsid w:val="00282182"/>
    <w:rsid w:val="002829F1"/>
    <w:rsid w:val="0028490E"/>
    <w:rsid w:val="002866BF"/>
    <w:rsid w:val="00287E5B"/>
    <w:rsid w:val="00293210"/>
    <w:rsid w:val="0029379F"/>
    <w:rsid w:val="00293E49"/>
    <w:rsid w:val="002952B4"/>
    <w:rsid w:val="002A169C"/>
    <w:rsid w:val="002B2C66"/>
    <w:rsid w:val="002B5174"/>
    <w:rsid w:val="002B5331"/>
    <w:rsid w:val="002B7B49"/>
    <w:rsid w:val="002C025A"/>
    <w:rsid w:val="002C37FF"/>
    <w:rsid w:val="002D569F"/>
    <w:rsid w:val="002D6591"/>
    <w:rsid w:val="002E117B"/>
    <w:rsid w:val="002E508C"/>
    <w:rsid w:val="002E5197"/>
    <w:rsid w:val="002E57C8"/>
    <w:rsid w:val="002E695E"/>
    <w:rsid w:val="002E6C24"/>
    <w:rsid w:val="002F064A"/>
    <w:rsid w:val="002F1B4B"/>
    <w:rsid w:val="002F1B4D"/>
    <w:rsid w:val="002F703B"/>
    <w:rsid w:val="002F7F5D"/>
    <w:rsid w:val="00300D7A"/>
    <w:rsid w:val="003017DA"/>
    <w:rsid w:val="00303CC4"/>
    <w:rsid w:val="0030754C"/>
    <w:rsid w:val="00311003"/>
    <w:rsid w:val="00311425"/>
    <w:rsid w:val="00314342"/>
    <w:rsid w:val="00316EAC"/>
    <w:rsid w:val="003202AD"/>
    <w:rsid w:val="003341E9"/>
    <w:rsid w:val="00335FD4"/>
    <w:rsid w:val="0033757D"/>
    <w:rsid w:val="003376F5"/>
    <w:rsid w:val="00340B8B"/>
    <w:rsid w:val="00342B59"/>
    <w:rsid w:val="00351280"/>
    <w:rsid w:val="00353FDD"/>
    <w:rsid w:val="0036157F"/>
    <w:rsid w:val="00361622"/>
    <w:rsid w:val="0036287B"/>
    <w:rsid w:val="00362D34"/>
    <w:rsid w:val="0036352D"/>
    <w:rsid w:val="00380406"/>
    <w:rsid w:val="00382014"/>
    <w:rsid w:val="00382577"/>
    <w:rsid w:val="0038428E"/>
    <w:rsid w:val="003855EC"/>
    <w:rsid w:val="00385B25"/>
    <w:rsid w:val="00386326"/>
    <w:rsid w:val="00386B07"/>
    <w:rsid w:val="00394094"/>
    <w:rsid w:val="00394A53"/>
    <w:rsid w:val="00395A8A"/>
    <w:rsid w:val="003963E1"/>
    <w:rsid w:val="003A0554"/>
    <w:rsid w:val="003A4147"/>
    <w:rsid w:val="003A4DA6"/>
    <w:rsid w:val="003A5138"/>
    <w:rsid w:val="003A7E31"/>
    <w:rsid w:val="003B160A"/>
    <w:rsid w:val="003B2320"/>
    <w:rsid w:val="003B5DEC"/>
    <w:rsid w:val="003B6DD8"/>
    <w:rsid w:val="003B76F3"/>
    <w:rsid w:val="003B7C0F"/>
    <w:rsid w:val="003C18D6"/>
    <w:rsid w:val="003C2ADE"/>
    <w:rsid w:val="003C3494"/>
    <w:rsid w:val="003C643A"/>
    <w:rsid w:val="003C77AD"/>
    <w:rsid w:val="003D01C0"/>
    <w:rsid w:val="003D0D00"/>
    <w:rsid w:val="003D3B9D"/>
    <w:rsid w:val="003D3BEE"/>
    <w:rsid w:val="003D447F"/>
    <w:rsid w:val="003D454C"/>
    <w:rsid w:val="003D543E"/>
    <w:rsid w:val="003D582C"/>
    <w:rsid w:val="003E46E7"/>
    <w:rsid w:val="003E4760"/>
    <w:rsid w:val="003E48EC"/>
    <w:rsid w:val="003E5B17"/>
    <w:rsid w:val="003E768A"/>
    <w:rsid w:val="003F1615"/>
    <w:rsid w:val="003F334E"/>
    <w:rsid w:val="003F42FB"/>
    <w:rsid w:val="003F63A8"/>
    <w:rsid w:val="003F696B"/>
    <w:rsid w:val="003F70A6"/>
    <w:rsid w:val="00400090"/>
    <w:rsid w:val="0040482C"/>
    <w:rsid w:val="00404E91"/>
    <w:rsid w:val="004057BE"/>
    <w:rsid w:val="00407959"/>
    <w:rsid w:val="00410910"/>
    <w:rsid w:val="00411FD8"/>
    <w:rsid w:val="004122E3"/>
    <w:rsid w:val="00416680"/>
    <w:rsid w:val="00417432"/>
    <w:rsid w:val="0042072D"/>
    <w:rsid w:val="00421243"/>
    <w:rsid w:val="00423F3F"/>
    <w:rsid w:val="00430CE4"/>
    <w:rsid w:val="00434001"/>
    <w:rsid w:val="00434CFA"/>
    <w:rsid w:val="00437B66"/>
    <w:rsid w:val="004440A7"/>
    <w:rsid w:val="00446B16"/>
    <w:rsid w:val="00447A89"/>
    <w:rsid w:val="00450D6F"/>
    <w:rsid w:val="00452CF5"/>
    <w:rsid w:val="00454E06"/>
    <w:rsid w:val="00455A37"/>
    <w:rsid w:val="00456174"/>
    <w:rsid w:val="00461249"/>
    <w:rsid w:val="004646DD"/>
    <w:rsid w:val="004677EE"/>
    <w:rsid w:val="00470797"/>
    <w:rsid w:val="0047180F"/>
    <w:rsid w:val="004736FB"/>
    <w:rsid w:val="004746E0"/>
    <w:rsid w:val="00481E9D"/>
    <w:rsid w:val="004863DE"/>
    <w:rsid w:val="00490A11"/>
    <w:rsid w:val="00490FBE"/>
    <w:rsid w:val="00494B03"/>
    <w:rsid w:val="00495BBE"/>
    <w:rsid w:val="004A22A0"/>
    <w:rsid w:val="004A5A71"/>
    <w:rsid w:val="004B282D"/>
    <w:rsid w:val="004B4F4B"/>
    <w:rsid w:val="004B795F"/>
    <w:rsid w:val="004C12E4"/>
    <w:rsid w:val="004D0096"/>
    <w:rsid w:val="004D15E0"/>
    <w:rsid w:val="004D6AD4"/>
    <w:rsid w:val="004D6D2F"/>
    <w:rsid w:val="004D71F9"/>
    <w:rsid w:val="004D7E1E"/>
    <w:rsid w:val="004E049E"/>
    <w:rsid w:val="004E414E"/>
    <w:rsid w:val="004E4EB6"/>
    <w:rsid w:val="004F3A29"/>
    <w:rsid w:val="004F5C65"/>
    <w:rsid w:val="00500B38"/>
    <w:rsid w:val="005019FF"/>
    <w:rsid w:val="0050235F"/>
    <w:rsid w:val="00502587"/>
    <w:rsid w:val="00504DC7"/>
    <w:rsid w:val="0050794C"/>
    <w:rsid w:val="00507EC2"/>
    <w:rsid w:val="0051020B"/>
    <w:rsid w:val="00512FE9"/>
    <w:rsid w:val="0051355D"/>
    <w:rsid w:val="00524584"/>
    <w:rsid w:val="00524714"/>
    <w:rsid w:val="00526B1B"/>
    <w:rsid w:val="00527798"/>
    <w:rsid w:val="00527A49"/>
    <w:rsid w:val="0053269D"/>
    <w:rsid w:val="005340BC"/>
    <w:rsid w:val="0053426F"/>
    <w:rsid w:val="00535781"/>
    <w:rsid w:val="00540181"/>
    <w:rsid w:val="00541452"/>
    <w:rsid w:val="00541ACB"/>
    <w:rsid w:val="0054298D"/>
    <w:rsid w:val="005440BA"/>
    <w:rsid w:val="00554668"/>
    <w:rsid w:val="00560637"/>
    <w:rsid w:val="0056139A"/>
    <w:rsid w:val="005614AF"/>
    <w:rsid w:val="0056605B"/>
    <w:rsid w:val="00572926"/>
    <w:rsid w:val="00575A31"/>
    <w:rsid w:val="0057655E"/>
    <w:rsid w:val="005803B8"/>
    <w:rsid w:val="00583CAA"/>
    <w:rsid w:val="00586A6E"/>
    <w:rsid w:val="00586C19"/>
    <w:rsid w:val="00590323"/>
    <w:rsid w:val="005936A0"/>
    <w:rsid w:val="005939FC"/>
    <w:rsid w:val="005A0233"/>
    <w:rsid w:val="005A11D7"/>
    <w:rsid w:val="005A36C0"/>
    <w:rsid w:val="005A4B36"/>
    <w:rsid w:val="005A7505"/>
    <w:rsid w:val="005B34E1"/>
    <w:rsid w:val="005B3648"/>
    <w:rsid w:val="005B7673"/>
    <w:rsid w:val="005B7E21"/>
    <w:rsid w:val="005C221A"/>
    <w:rsid w:val="005C63CA"/>
    <w:rsid w:val="005C67DD"/>
    <w:rsid w:val="005D05CB"/>
    <w:rsid w:val="005D3735"/>
    <w:rsid w:val="005D5226"/>
    <w:rsid w:val="005D7141"/>
    <w:rsid w:val="005E0E70"/>
    <w:rsid w:val="005E1FE5"/>
    <w:rsid w:val="005E224B"/>
    <w:rsid w:val="005F0E34"/>
    <w:rsid w:val="005F1DA7"/>
    <w:rsid w:val="005F4C9D"/>
    <w:rsid w:val="005F5DB1"/>
    <w:rsid w:val="005F75D1"/>
    <w:rsid w:val="00607B25"/>
    <w:rsid w:val="00610F2D"/>
    <w:rsid w:val="00610F7F"/>
    <w:rsid w:val="00611569"/>
    <w:rsid w:val="00614A1C"/>
    <w:rsid w:val="00616241"/>
    <w:rsid w:val="006165AB"/>
    <w:rsid w:val="00621442"/>
    <w:rsid w:val="00623423"/>
    <w:rsid w:val="00623C50"/>
    <w:rsid w:val="00641EA3"/>
    <w:rsid w:val="00642853"/>
    <w:rsid w:val="00643744"/>
    <w:rsid w:val="00644A1F"/>
    <w:rsid w:val="006453AB"/>
    <w:rsid w:val="00647164"/>
    <w:rsid w:val="006501B9"/>
    <w:rsid w:val="00651ED3"/>
    <w:rsid w:val="006524DA"/>
    <w:rsid w:val="00653BD2"/>
    <w:rsid w:val="00654CD6"/>
    <w:rsid w:val="00655258"/>
    <w:rsid w:val="00655A6C"/>
    <w:rsid w:val="00656C40"/>
    <w:rsid w:val="00662A50"/>
    <w:rsid w:val="006633BD"/>
    <w:rsid w:val="00663A58"/>
    <w:rsid w:val="00667F49"/>
    <w:rsid w:val="00673D0A"/>
    <w:rsid w:val="0067470A"/>
    <w:rsid w:val="00674A56"/>
    <w:rsid w:val="00680A4C"/>
    <w:rsid w:val="00681777"/>
    <w:rsid w:val="00681A60"/>
    <w:rsid w:val="00681EEC"/>
    <w:rsid w:val="00682F4A"/>
    <w:rsid w:val="00684273"/>
    <w:rsid w:val="006856CE"/>
    <w:rsid w:val="00692471"/>
    <w:rsid w:val="00694F3C"/>
    <w:rsid w:val="00696229"/>
    <w:rsid w:val="006A4688"/>
    <w:rsid w:val="006A5823"/>
    <w:rsid w:val="006A5911"/>
    <w:rsid w:val="006B0F2F"/>
    <w:rsid w:val="006B3931"/>
    <w:rsid w:val="006B3CC7"/>
    <w:rsid w:val="006B3D1D"/>
    <w:rsid w:val="006B3D31"/>
    <w:rsid w:val="006B3FC0"/>
    <w:rsid w:val="006B65C7"/>
    <w:rsid w:val="006C0A76"/>
    <w:rsid w:val="006C271D"/>
    <w:rsid w:val="006C42D3"/>
    <w:rsid w:val="006C622C"/>
    <w:rsid w:val="006C7D3A"/>
    <w:rsid w:val="006C7E4D"/>
    <w:rsid w:val="006D01A9"/>
    <w:rsid w:val="006D01EC"/>
    <w:rsid w:val="006D0DDF"/>
    <w:rsid w:val="006D1D82"/>
    <w:rsid w:val="006D4278"/>
    <w:rsid w:val="006D45C1"/>
    <w:rsid w:val="006D64EE"/>
    <w:rsid w:val="006D71E1"/>
    <w:rsid w:val="006E3498"/>
    <w:rsid w:val="006E39C5"/>
    <w:rsid w:val="006E3D1F"/>
    <w:rsid w:val="006E5333"/>
    <w:rsid w:val="006F2A68"/>
    <w:rsid w:val="006F3449"/>
    <w:rsid w:val="006F7514"/>
    <w:rsid w:val="006F77B1"/>
    <w:rsid w:val="007015E2"/>
    <w:rsid w:val="00702F9A"/>
    <w:rsid w:val="007061ED"/>
    <w:rsid w:val="0071029D"/>
    <w:rsid w:val="0071156A"/>
    <w:rsid w:val="007214CE"/>
    <w:rsid w:val="00725FE2"/>
    <w:rsid w:val="0072726B"/>
    <w:rsid w:val="007348AA"/>
    <w:rsid w:val="007356F4"/>
    <w:rsid w:val="007358C6"/>
    <w:rsid w:val="00736FC7"/>
    <w:rsid w:val="00740971"/>
    <w:rsid w:val="00741C16"/>
    <w:rsid w:val="00742E68"/>
    <w:rsid w:val="0074521B"/>
    <w:rsid w:val="007453EC"/>
    <w:rsid w:val="00750F90"/>
    <w:rsid w:val="00756705"/>
    <w:rsid w:val="007570EC"/>
    <w:rsid w:val="0075772D"/>
    <w:rsid w:val="00761A12"/>
    <w:rsid w:val="00762666"/>
    <w:rsid w:val="00764270"/>
    <w:rsid w:val="0076479E"/>
    <w:rsid w:val="00764D45"/>
    <w:rsid w:val="0076644E"/>
    <w:rsid w:val="00766C81"/>
    <w:rsid w:val="00771846"/>
    <w:rsid w:val="00775496"/>
    <w:rsid w:val="00780956"/>
    <w:rsid w:val="00783D79"/>
    <w:rsid w:val="007846DC"/>
    <w:rsid w:val="00784AF9"/>
    <w:rsid w:val="00785074"/>
    <w:rsid w:val="00786B8F"/>
    <w:rsid w:val="0079453C"/>
    <w:rsid w:val="00795731"/>
    <w:rsid w:val="00795FC6"/>
    <w:rsid w:val="007A1A81"/>
    <w:rsid w:val="007A21F1"/>
    <w:rsid w:val="007A5B8F"/>
    <w:rsid w:val="007A5C63"/>
    <w:rsid w:val="007A68D7"/>
    <w:rsid w:val="007B0344"/>
    <w:rsid w:val="007B4674"/>
    <w:rsid w:val="007C12A8"/>
    <w:rsid w:val="007C30F9"/>
    <w:rsid w:val="007C5155"/>
    <w:rsid w:val="007D1179"/>
    <w:rsid w:val="007D3760"/>
    <w:rsid w:val="007D3916"/>
    <w:rsid w:val="007E0FC1"/>
    <w:rsid w:val="007E174E"/>
    <w:rsid w:val="007E2E60"/>
    <w:rsid w:val="007E4BF0"/>
    <w:rsid w:val="007E4E57"/>
    <w:rsid w:val="007E537D"/>
    <w:rsid w:val="007E57DB"/>
    <w:rsid w:val="007E5952"/>
    <w:rsid w:val="007E7CDE"/>
    <w:rsid w:val="007F4535"/>
    <w:rsid w:val="007F59B0"/>
    <w:rsid w:val="00801755"/>
    <w:rsid w:val="00801D17"/>
    <w:rsid w:val="00804FF8"/>
    <w:rsid w:val="00807025"/>
    <w:rsid w:val="00811805"/>
    <w:rsid w:val="008122BC"/>
    <w:rsid w:val="00812F79"/>
    <w:rsid w:val="00824540"/>
    <w:rsid w:val="008250DD"/>
    <w:rsid w:val="008256EA"/>
    <w:rsid w:val="008324F7"/>
    <w:rsid w:val="0083281D"/>
    <w:rsid w:val="00833457"/>
    <w:rsid w:val="00833E23"/>
    <w:rsid w:val="00837BF1"/>
    <w:rsid w:val="00841541"/>
    <w:rsid w:val="00841D94"/>
    <w:rsid w:val="00845379"/>
    <w:rsid w:val="00851F00"/>
    <w:rsid w:val="00852413"/>
    <w:rsid w:val="00852CB6"/>
    <w:rsid w:val="00860752"/>
    <w:rsid w:val="00860CAE"/>
    <w:rsid w:val="00864D70"/>
    <w:rsid w:val="008654B3"/>
    <w:rsid w:val="00870DB0"/>
    <w:rsid w:val="008827B4"/>
    <w:rsid w:val="0088363C"/>
    <w:rsid w:val="00884DA8"/>
    <w:rsid w:val="008851FE"/>
    <w:rsid w:val="00885BE5"/>
    <w:rsid w:val="00886802"/>
    <w:rsid w:val="008909E3"/>
    <w:rsid w:val="0089221D"/>
    <w:rsid w:val="00892A99"/>
    <w:rsid w:val="0089509F"/>
    <w:rsid w:val="008974ED"/>
    <w:rsid w:val="008A3E70"/>
    <w:rsid w:val="008A5991"/>
    <w:rsid w:val="008A608A"/>
    <w:rsid w:val="008A6792"/>
    <w:rsid w:val="008A6C4F"/>
    <w:rsid w:val="008A7E2E"/>
    <w:rsid w:val="008B04A7"/>
    <w:rsid w:val="008B2212"/>
    <w:rsid w:val="008B4C74"/>
    <w:rsid w:val="008B7CB5"/>
    <w:rsid w:val="008C067F"/>
    <w:rsid w:val="008C2F71"/>
    <w:rsid w:val="008C419C"/>
    <w:rsid w:val="008C4B46"/>
    <w:rsid w:val="008D08ED"/>
    <w:rsid w:val="008D721B"/>
    <w:rsid w:val="008E589C"/>
    <w:rsid w:val="008E6995"/>
    <w:rsid w:val="008E6AF3"/>
    <w:rsid w:val="008E7A31"/>
    <w:rsid w:val="008F1EBE"/>
    <w:rsid w:val="008F5756"/>
    <w:rsid w:val="008F6886"/>
    <w:rsid w:val="008F77E1"/>
    <w:rsid w:val="00900612"/>
    <w:rsid w:val="00900B83"/>
    <w:rsid w:val="00901F91"/>
    <w:rsid w:val="0090401C"/>
    <w:rsid w:val="00910ECD"/>
    <w:rsid w:val="00913959"/>
    <w:rsid w:val="00914761"/>
    <w:rsid w:val="009163FF"/>
    <w:rsid w:val="0091654F"/>
    <w:rsid w:val="00916D45"/>
    <w:rsid w:val="0091735A"/>
    <w:rsid w:val="00920F5B"/>
    <w:rsid w:val="0092217D"/>
    <w:rsid w:val="009228D4"/>
    <w:rsid w:val="00923FD1"/>
    <w:rsid w:val="00926E78"/>
    <w:rsid w:val="0092710F"/>
    <w:rsid w:val="009274B0"/>
    <w:rsid w:val="00927E3A"/>
    <w:rsid w:val="0093101E"/>
    <w:rsid w:val="00931BB9"/>
    <w:rsid w:val="00934A60"/>
    <w:rsid w:val="00937124"/>
    <w:rsid w:val="00941496"/>
    <w:rsid w:val="00944EE5"/>
    <w:rsid w:val="00945373"/>
    <w:rsid w:val="00947907"/>
    <w:rsid w:val="00950087"/>
    <w:rsid w:val="00950695"/>
    <w:rsid w:val="009508BA"/>
    <w:rsid w:val="0095223E"/>
    <w:rsid w:val="009550E3"/>
    <w:rsid w:val="00956456"/>
    <w:rsid w:val="00956CBB"/>
    <w:rsid w:val="00956FDF"/>
    <w:rsid w:val="00957258"/>
    <w:rsid w:val="009572CF"/>
    <w:rsid w:val="00961867"/>
    <w:rsid w:val="009651AF"/>
    <w:rsid w:val="00967E1E"/>
    <w:rsid w:val="00971D65"/>
    <w:rsid w:val="00971E78"/>
    <w:rsid w:val="00974049"/>
    <w:rsid w:val="0097420D"/>
    <w:rsid w:val="0097512F"/>
    <w:rsid w:val="0098080F"/>
    <w:rsid w:val="00983376"/>
    <w:rsid w:val="00990D36"/>
    <w:rsid w:val="009A239E"/>
    <w:rsid w:val="009A3FD3"/>
    <w:rsid w:val="009B43FA"/>
    <w:rsid w:val="009B4C1B"/>
    <w:rsid w:val="009B6746"/>
    <w:rsid w:val="009B68BE"/>
    <w:rsid w:val="009B7210"/>
    <w:rsid w:val="009B77A4"/>
    <w:rsid w:val="009B77A9"/>
    <w:rsid w:val="009C35D6"/>
    <w:rsid w:val="009C6BB8"/>
    <w:rsid w:val="009C7275"/>
    <w:rsid w:val="009D6E2F"/>
    <w:rsid w:val="009E0853"/>
    <w:rsid w:val="009E22DD"/>
    <w:rsid w:val="009E3393"/>
    <w:rsid w:val="009E554A"/>
    <w:rsid w:val="009E5F41"/>
    <w:rsid w:val="009E69C6"/>
    <w:rsid w:val="009E6DEE"/>
    <w:rsid w:val="009F0A5C"/>
    <w:rsid w:val="009F3CA4"/>
    <w:rsid w:val="009F4A24"/>
    <w:rsid w:val="009F63D5"/>
    <w:rsid w:val="00A01D29"/>
    <w:rsid w:val="00A02AC5"/>
    <w:rsid w:val="00A114FF"/>
    <w:rsid w:val="00A12AD2"/>
    <w:rsid w:val="00A1527F"/>
    <w:rsid w:val="00A2147F"/>
    <w:rsid w:val="00A22498"/>
    <w:rsid w:val="00A24033"/>
    <w:rsid w:val="00A249EA"/>
    <w:rsid w:val="00A25A2B"/>
    <w:rsid w:val="00A30DCB"/>
    <w:rsid w:val="00A360CD"/>
    <w:rsid w:val="00A41030"/>
    <w:rsid w:val="00A513B0"/>
    <w:rsid w:val="00A527CB"/>
    <w:rsid w:val="00A56907"/>
    <w:rsid w:val="00A64F3D"/>
    <w:rsid w:val="00A70BF2"/>
    <w:rsid w:val="00A740BE"/>
    <w:rsid w:val="00A74707"/>
    <w:rsid w:val="00A75B7A"/>
    <w:rsid w:val="00A822A2"/>
    <w:rsid w:val="00A82753"/>
    <w:rsid w:val="00A84299"/>
    <w:rsid w:val="00A875C9"/>
    <w:rsid w:val="00A97417"/>
    <w:rsid w:val="00A97A0F"/>
    <w:rsid w:val="00A97E60"/>
    <w:rsid w:val="00AA160E"/>
    <w:rsid w:val="00AA7CBD"/>
    <w:rsid w:val="00AB0963"/>
    <w:rsid w:val="00AB1BB3"/>
    <w:rsid w:val="00AB22AD"/>
    <w:rsid w:val="00AB24FD"/>
    <w:rsid w:val="00AB27D4"/>
    <w:rsid w:val="00AB46E4"/>
    <w:rsid w:val="00AB4C72"/>
    <w:rsid w:val="00AB5001"/>
    <w:rsid w:val="00AC1150"/>
    <w:rsid w:val="00AD2BCE"/>
    <w:rsid w:val="00AD36D5"/>
    <w:rsid w:val="00AD5CC0"/>
    <w:rsid w:val="00AE007F"/>
    <w:rsid w:val="00AE1F9B"/>
    <w:rsid w:val="00AE2056"/>
    <w:rsid w:val="00AE3214"/>
    <w:rsid w:val="00AE3E77"/>
    <w:rsid w:val="00AE5D17"/>
    <w:rsid w:val="00AE64C4"/>
    <w:rsid w:val="00AF305A"/>
    <w:rsid w:val="00AF3209"/>
    <w:rsid w:val="00AF4927"/>
    <w:rsid w:val="00B02A8F"/>
    <w:rsid w:val="00B054F9"/>
    <w:rsid w:val="00B05C26"/>
    <w:rsid w:val="00B10A84"/>
    <w:rsid w:val="00B11B98"/>
    <w:rsid w:val="00B12054"/>
    <w:rsid w:val="00B1232E"/>
    <w:rsid w:val="00B1238D"/>
    <w:rsid w:val="00B1308E"/>
    <w:rsid w:val="00B141C0"/>
    <w:rsid w:val="00B17633"/>
    <w:rsid w:val="00B17FA2"/>
    <w:rsid w:val="00B2271A"/>
    <w:rsid w:val="00B30316"/>
    <w:rsid w:val="00B3407B"/>
    <w:rsid w:val="00B40756"/>
    <w:rsid w:val="00B410BD"/>
    <w:rsid w:val="00B4500A"/>
    <w:rsid w:val="00B457AE"/>
    <w:rsid w:val="00B4717D"/>
    <w:rsid w:val="00B504B0"/>
    <w:rsid w:val="00B525D4"/>
    <w:rsid w:val="00B52978"/>
    <w:rsid w:val="00B530EF"/>
    <w:rsid w:val="00B53322"/>
    <w:rsid w:val="00B538AC"/>
    <w:rsid w:val="00B55FA1"/>
    <w:rsid w:val="00B5762C"/>
    <w:rsid w:val="00B60CAC"/>
    <w:rsid w:val="00B702EC"/>
    <w:rsid w:val="00B72061"/>
    <w:rsid w:val="00B72275"/>
    <w:rsid w:val="00B75360"/>
    <w:rsid w:val="00B773F7"/>
    <w:rsid w:val="00B96BF3"/>
    <w:rsid w:val="00BA2764"/>
    <w:rsid w:val="00BB2090"/>
    <w:rsid w:val="00BB21D7"/>
    <w:rsid w:val="00BB4020"/>
    <w:rsid w:val="00BB5077"/>
    <w:rsid w:val="00BB75A8"/>
    <w:rsid w:val="00BC4913"/>
    <w:rsid w:val="00BC5293"/>
    <w:rsid w:val="00BD2224"/>
    <w:rsid w:val="00BD39F6"/>
    <w:rsid w:val="00BE744B"/>
    <w:rsid w:val="00BF3A8F"/>
    <w:rsid w:val="00BF4557"/>
    <w:rsid w:val="00BF5374"/>
    <w:rsid w:val="00BF6DBE"/>
    <w:rsid w:val="00BF7241"/>
    <w:rsid w:val="00C01929"/>
    <w:rsid w:val="00C0368C"/>
    <w:rsid w:val="00C04736"/>
    <w:rsid w:val="00C06406"/>
    <w:rsid w:val="00C0646C"/>
    <w:rsid w:val="00C06A3A"/>
    <w:rsid w:val="00C10B14"/>
    <w:rsid w:val="00C152F0"/>
    <w:rsid w:val="00C15E56"/>
    <w:rsid w:val="00C17A16"/>
    <w:rsid w:val="00C2019D"/>
    <w:rsid w:val="00C21673"/>
    <w:rsid w:val="00C23177"/>
    <w:rsid w:val="00C24B68"/>
    <w:rsid w:val="00C30ED5"/>
    <w:rsid w:val="00C3134C"/>
    <w:rsid w:val="00C32128"/>
    <w:rsid w:val="00C34506"/>
    <w:rsid w:val="00C352B6"/>
    <w:rsid w:val="00C43597"/>
    <w:rsid w:val="00C43E9B"/>
    <w:rsid w:val="00C44F7C"/>
    <w:rsid w:val="00C468A0"/>
    <w:rsid w:val="00C56321"/>
    <w:rsid w:val="00C608FC"/>
    <w:rsid w:val="00C60BCB"/>
    <w:rsid w:val="00C62E1B"/>
    <w:rsid w:val="00C65188"/>
    <w:rsid w:val="00C679B5"/>
    <w:rsid w:val="00C74ECF"/>
    <w:rsid w:val="00C77C0A"/>
    <w:rsid w:val="00C805F7"/>
    <w:rsid w:val="00C85123"/>
    <w:rsid w:val="00C85CC3"/>
    <w:rsid w:val="00C94BFC"/>
    <w:rsid w:val="00C9733A"/>
    <w:rsid w:val="00CA19A0"/>
    <w:rsid w:val="00CB21F5"/>
    <w:rsid w:val="00CB229C"/>
    <w:rsid w:val="00CB7316"/>
    <w:rsid w:val="00CC3434"/>
    <w:rsid w:val="00CC3DCC"/>
    <w:rsid w:val="00CD27D1"/>
    <w:rsid w:val="00CD2948"/>
    <w:rsid w:val="00CD419B"/>
    <w:rsid w:val="00CD7EF2"/>
    <w:rsid w:val="00CE1113"/>
    <w:rsid w:val="00CE173F"/>
    <w:rsid w:val="00CE2034"/>
    <w:rsid w:val="00CE2FF9"/>
    <w:rsid w:val="00CE6F4A"/>
    <w:rsid w:val="00CF43F2"/>
    <w:rsid w:val="00CF610F"/>
    <w:rsid w:val="00CF7C75"/>
    <w:rsid w:val="00D001B4"/>
    <w:rsid w:val="00D01220"/>
    <w:rsid w:val="00D02CA4"/>
    <w:rsid w:val="00D030AF"/>
    <w:rsid w:val="00D04CA1"/>
    <w:rsid w:val="00D05C1A"/>
    <w:rsid w:val="00D14382"/>
    <w:rsid w:val="00D144C8"/>
    <w:rsid w:val="00D16122"/>
    <w:rsid w:val="00D168E6"/>
    <w:rsid w:val="00D22BF0"/>
    <w:rsid w:val="00D2508E"/>
    <w:rsid w:val="00D31F9D"/>
    <w:rsid w:val="00D34DB5"/>
    <w:rsid w:val="00D363C4"/>
    <w:rsid w:val="00D37F35"/>
    <w:rsid w:val="00D40E3E"/>
    <w:rsid w:val="00D432E9"/>
    <w:rsid w:val="00D51435"/>
    <w:rsid w:val="00D52C79"/>
    <w:rsid w:val="00D53FE9"/>
    <w:rsid w:val="00D54FD5"/>
    <w:rsid w:val="00D55C40"/>
    <w:rsid w:val="00D61D90"/>
    <w:rsid w:val="00D629F0"/>
    <w:rsid w:val="00D67C1C"/>
    <w:rsid w:val="00D7050A"/>
    <w:rsid w:val="00D71FDD"/>
    <w:rsid w:val="00D72685"/>
    <w:rsid w:val="00D7483F"/>
    <w:rsid w:val="00D777B8"/>
    <w:rsid w:val="00D8095B"/>
    <w:rsid w:val="00D85760"/>
    <w:rsid w:val="00D8687C"/>
    <w:rsid w:val="00D8728B"/>
    <w:rsid w:val="00D90183"/>
    <w:rsid w:val="00D977E2"/>
    <w:rsid w:val="00DA20E2"/>
    <w:rsid w:val="00DA30DE"/>
    <w:rsid w:val="00DA48DD"/>
    <w:rsid w:val="00DA6334"/>
    <w:rsid w:val="00DA7411"/>
    <w:rsid w:val="00DB0E63"/>
    <w:rsid w:val="00DB4A4B"/>
    <w:rsid w:val="00DB63B9"/>
    <w:rsid w:val="00DC0AAA"/>
    <w:rsid w:val="00DC1015"/>
    <w:rsid w:val="00DC148A"/>
    <w:rsid w:val="00DC4849"/>
    <w:rsid w:val="00DD13CD"/>
    <w:rsid w:val="00DD5083"/>
    <w:rsid w:val="00DD5796"/>
    <w:rsid w:val="00DD6C52"/>
    <w:rsid w:val="00DE0633"/>
    <w:rsid w:val="00DE2E26"/>
    <w:rsid w:val="00DE2E74"/>
    <w:rsid w:val="00DE6744"/>
    <w:rsid w:val="00DE7F49"/>
    <w:rsid w:val="00DF0E61"/>
    <w:rsid w:val="00DF20CF"/>
    <w:rsid w:val="00DF5AA1"/>
    <w:rsid w:val="00DF63D8"/>
    <w:rsid w:val="00E00375"/>
    <w:rsid w:val="00E01F98"/>
    <w:rsid w:val="00E0520A"/>
    <w:rsid w:val="00E056BD"/>
    <w:rsid w:val="00E126ED"/>
    <w:rsid w:val="00E13839"/>
    <w:rsid w:val="00E16103"/>
    <w:rsid w:val="00E16CFE"/>
    <w:rsid w:val="00E17E72"/>
    <w:rsid w:val="00E17F94"/>
    <w:rsid w:val="00E208C4"/>
    <w:rsid w:val="00E226F6"/>
    <w:rsid w:val="00E23D61"/>
    <w:rsid w:val="00E315CF"/>
    <w:rsid w:val="00E35745"/>
    <w:rsid w:val="00E4166C"/>
    <w:rsid w:val="00E41E90"/>
    <w:rsid w:val="00E45905"/>
    <w:rsid w:val="00E4666B"/>
    <w:rsid w:val="00E54680"/>
    <w:rsid w:val="00E57088"/>
    <w:rsid w:val="00E60263"/>
    <w:rsid w:val="00E6179A"/>
    <w:rsid w:val="00E70C40"/>
    <w:rsid w:val="00E72936"/>
    <w:rsid w:val="00E751DC"/>
    <w:rsid w:val="00E7684B"/>
    <w:rsid w:val="00E76E0C"/>
    <w:rsid w:val="00E809E4"/>
    <w:rsid w:val="00E81B37"/>
    <w:rsid w:val="00E855FF"/>
    <w:rsid w:val="00E85C76"/>
    <w:rsid w:val="00E93D6B"/>
    <w:rsid w:val="00EA38EB"/>
    <w:rsid w:val="00EA65E4"/>
    <w:rsid w:val="00EA68B8"/>
    <w:rsid w:val="00EA6AC1"/>
    <w:rsid w:val="00EB09C0"/>
    <w:rsid w:val="00EB1BC9"/>
    <w:rsid w:val="00EB2DBE"/>
    <w:rsid w:val="00EB6687"/>
    <w:rsid w:val="00EB7605"/>
    <w:rsid w:val="00EC03AE"/>
    <w:rsid w:val="00EC05C2"/>
    <w:rsid w:val="00EC1BC3"/>
    <w:rsid w:val="00EC4677"/>
    <w:rsid w:val="00EC4FF4"/>
    <w:rsid w:val="00EC7D98"/>
    <w:rsid w:val="00ED27F0"/>
    <w:rsid w:val="00ED4BA8"/>
    <w:rsid w:val="00ED5FD9"/>
    <w:rsid w:val="00ED6B43"/>
    <w:rsid w:val="00EE2598"/>
    <w:rsid w:val="00EE2B97"/>
    <w:rsid w:val="00EE2FBE"/>
    <w:rsid w:val="00EE335C"/>
    <w:rsid w:val="00EE3EC5"/>
    <w:rsid w:val="00EE5CB9"/>
    <w:rsid w:val="00EE77AE"/>
    <w:rsid w:val="00F050FC"/>
    <w:rsid w:val="00F1323C"/>
    <w:rsid w:val="00F13AB1"/>
    <w:rsid w:val="00F14F65"/>
    <w:rsid w:val="00F17884"/>
    <w:rsid w:val="00F17BA8"/>
    <w:rsid w:val="00F2076B"/>
    <w:rsid w:val="00F23B28"/>
    <w:rsid w:val="00F31297"/>
    <w:rsid w:val="00F31B51"/>
    <w:rsid w:val="00F32013"/>
    <w:rsid w:val="00F36317"/>
    <w:rsid w:val="00F36949"/>
    <w:rsid w:val="00F453CA"/>
    <w:rsid w:val="00F45CAC"/>
    <w:rsid w:val="00F45D03"/>
    <w:rsid w:val="00F51C8D"/>
    <w:rsid w:val="00F5211F"/>
    <w:rsid w:val="00F52489"/>
    <w:rsid w:val="00F52B32"/>
    <w:rsid w:val="00F53E55"/>
    <w:rsid w:val="00F54EF2"/>
    <w:rsid w:val="00F55799"/>
    <w:rsid w:val="00F56DDC"/>
    <w:rsid w:val="00F60344"/>
    <w:rsid w:val="00F60BC0"/>
    <w:rsid w:val="00F615EE"/>
    <w:rsid w:val="00F61B1E"/>
    <w:rsid w:val="00F626EE"/>
    <w:rsid w:val="00F633AC"/>
    <w:rsid w:val="00F63636"/>
    <w:rsid w:val="00F63D24"/>
    <w:rsid w:val="00F703D3"/>
    <w:rsid w:val="00F70499"/>
    <w:rsid w:val="00F710B5"/>
    <w:rsid w:val="00F71E7F"/>
    <w:rsid w:val="00F77F71"/>
    <w:rsid w:val="00F77FD4"/>
    <w:rsid w:val="00F8221E"/>
    <w:rsid w:val="00F839DD"/>
    <w:rsid w:val="00F83B35"/>
    <w:rsid w:val="00F843BB"/>
    <w:rsid w:val="00F87114"/>
    <w:rsid w:val="00F90648"/>
    <w:rsid w:val="00F91D86"/>
    <w:rsid w:val="00F91F75"/>
    <w:rsid w:val="00F939B4"/>
    <w:rsid w:val="00F94C13"/>
    <w:rsid w:val="00F94D2F"/>
    <w:rsid w:val="00FA08D7"/>
    <w:rsid w:val="00FA649D"/>
    <w:rsid w:val="00FA7A4C"/>
    <w:rsid w:val="00FB238D"/>
    <w:rsid w:val="00FB2A9E"/>
    <w:rsid w:val="00FB3B97"/>
    <w:rsid w:val="00FB50A9"/>
    <w:rsid w:val="00FC0A11"/>
    <w:rsid w:val="00FC45F3"/>
    <w:rsid w:val="00FC4AF7"/>
    <w:rsid w:val="00FD03DC"/>
    <w:rsid w:val="00FD17FA"/>
    <w:rsid w:val="00FD4192"/>
    <w:rsid w:val="00FD5040"/>
    <w:rsid w:val="00FE172D"/>
    <w:rsid w:val="00FE3715"/>
    <w:rsid w:val="00FE3748"/>
    <w:rsid w:val="00FF0E79"/>
    <w:rsid w:val="00FF2FE3"/>
    <w:rsid w:val="00FF47F1"/>
    <w:rsid w:val="00FF6446"/>
    <w:rsid w:val="00FF6A1F"/>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03EE9D4"/>
  <w15:chartTrackingRefBased/>
  <w15:docId w15:val="{54AF1668-2CD8-4A9C-A68E-CC2E7AE81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757D"/>
    <w:rPr>
      <w:noProo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3757D"/>
    <w:pPr>
      <w:jc w:val="both"/>
    </w:pPr>
    <w:rPr>
      <w:noProof w:val="0"/>
    </w:rPr>
  </w:style>
  <w:style w:type="paragraph" w:styleId="Footer">
    <w:name w:val="footer"/>
    <w:basedOn w:val="Normal"/>
    <w:link w:val="FooterChar"/>
    <w:uiPriority w:val="99"/>
    <w:rsid w:val="0033757D"/>
    <w:pPr>
      <w:tabs>
        <w:tab w:val="center" w:pos="4153"/>
        <w:tab w:val="right" w:pos="8306"/>
      </w:tabs>
    </w:pPr>
  </w:style>
  <w:style w:type="character" w:styleId="PageNumber">
    <w:name w:val="page number"/>
    <w:basedOn w:val="DefaultParagraphFont"/>
    <w:rsid w:val="0033757D"/>
  </w:style>
  <w:style w:type="paragraph" w:styleId="Header">
    <w:name w:val="header"/>
    <w:basedOn w:val="Normal"/>
    <w:rsid w:val="0033757D"/>
    <w:pPr>
      <w:tabs>
        <w:tab w:val="center" w:pos="4153"/>
        <w:tab w:val="right" w:pos="8306"/>
      </w:tabs>
    </w:pPr>
    <w:rPr>
      <w:noProof w:val="0"/>
      <w:sz w:val="20"/>
      <w:szCs w:val="20"/>
      <w:lang w:val="en-US" w:eastAsia="lv-LV"/>
    </w:rPr>
  </w:style>
  <w:style w:type="paragraph" w:styleId="BalloonText">
    <w:name w:val="Balloon Text"/>
    <w:basedOn w:val="Normal"/>
    <w:semiHidden/>
    <w:rsid w:val="00CE2034"/>
    <w:rPr>
      <w:rFonts w:ascii="Tahoma" w:hAnsi="Tahoma" w:cs="Tahoma"/>
      <w:sz w:val="16"/>
      <w:szCs w:val="16"/>
    </w:rPr>
  </w:style>
  <w:style w:type="character" w:styleId="CommentReference">
    <w:name w:val="annotation reference"/>
    <w:uiPriority w:val="99"/>
    <w:semiHidden/>
    <w:unhideWhenUsed/>
    <w:rsid w:val="008A7E2E"/>
    <w:rPr>
      <w:sz w:val="16"/>
      <w:szCs w:val="16"/>
    </w:rPr>
  </w:style>
  <w:style w:type="paragraph" w:styleId="CommentText">
    <w:name w:val="annotation text"/>
    <w:basedOn w:val="Normal"/>
    <w:link w:val="CommentTextChar"/>
    <w:uiPriority w:val="99"/>
    <w:unhideWhenUsed/>
    <w:rsid w:val="008A7E2E"/>
    <w:rPr>
      <w:sz w:val="20"/>
      <w:szCs w:val="20"/>
    </w:rPr>
  </w:style>
  <w:style w:type="character" w:customStyle="1" w:styleId="CommentTextChar">
    <w:name w:val="Comment Text Char"/>
    <w:link w:val="CommentText"/>
    <w:uiPriority w:val="99"/>
    <w:rsid w:val="008A7E2E"/>
    <w:rPr>
      <w:noProof/>
      <w:lang w:val="lv-LV"/>
    </w:rPr>
  </w:style>
  <w:style w:type="paragraph" w:styleId="CommentSubject">
    <w:name w:val="annotation subject"/>
    <w:basedOn w:val="CommentText"/>
    <w:next w:val="CommentText"/>
    <w:link w:val="CommentSubjectChar"/>
    <w:uiPriority w:val="99"/>
    <w:semiHidden/>
    <w:unhideWhenUsed/>
    <w:rsid w:val="008A7E2E"/>
    <w:rPr>
      <w:b/>
      <w:bCs/>
    </w:rPr>
  </w:style>
  <w:style w:type="character" w:customStyle="1" w:styleId="CommentSubjectChar">
    <w:name w:val="Comment Subject Char"/>
    <w:link w:val="CommentSubject"/>
    <w:uiPriority w:val="99"/>
    <w:semiHidden/>
    <w:rsid w:val="008A7E2E"/>
    <w:rPr>
      <w:b/>
      <w:bCs/>
      <w:noProof/>
      <w:lang w:val="lv-LV"/>
    </w:rPr>
  </w:style>
  <w:style w:type="character" w:styleId="Hyperlink">
    <w:name w:val="Hyperlink"/>
    <w:uiPriority w:val="99"/>
    <w:unhideWhenUsed/>
    <w:rsid w:val="008A7E2E"/>
    <w:rPr>
      <w:color w:val="0563C1"/>
      <w:u w:val="single"/>
    </w:rPr>
  </w:style>
  <w:style w:type="character" w:customStyle="1" w:styleId="Neatrisintapieminana1">
    <w:name w:val="Neatrisināta pieminēšana1"/>
    <w:uiPriority w:val="99"/>
    <w:semiHidden/>
    <w:unhideWhenUsed/>
    <w:rsid w:val="00512FE9"/>
    <w:rPr>
      <w:color w:val="605E5C"/>
      <w:shd w:val="clear" w:color="auto" w:fill="E1DFDD"/>
    </w:rPr>
  </w:style>
  <w:style w:type="paragraph" w:styleId="ListParagraph">
    <w:name w:val="List Paragraph"/>
    <w:basedOn w:val="Normal"/>
    <w:uiPriority w:val="34"/>
    <w:qFormat/>
    <w:rsid w:val="00F91D86"/>
    <w:pPr>
      <w:ind w:left="720"/>
    </w:pPr>
  </w:style>
  <w:style w:type="character" w:customStyle="1" w:styleId="Neatrisintapieminana2">
    <w:name w:val="Neatrisināta pieminēšana2"/>
    <w:uiPriority w:val="99"/>
    <w:semiHidden/>
    <w:unhideWhenUsed/>
    <w:rsid w:val="00947907"/>
    <w:rPr>
      <w:color w:val="605E5C"/>
      <w:shd w:val="clear" w:color="auto" w:fill="E1DFDD"/>
    </w:rPr>
  </w:style>
  <w:style w:type="paragraph" w:styleId="Revision">
    <w:name w:val="Revision"/>
    <w:hidden/>
    <w:uiPriority w:val="99"/>
    <w:semiHidden/>
    <w:rsid w:val="00947907"/>
    <w:rPr>
      <w:noProof/>
      <w:sz w:val="24"/>
      <w:szCs w:val="24"/>
      <w:lang w:eastAsia="en-US"/>
    </w:rPr>
  </w:style>
  <w:style w:type="character" w:styleId="Strong">
    <w:name w:val="Strong"/>
    <w:basedOn w:val="DefaultParagraphFont"/>
    <w:uiPriority w:val="22"/>
    <w:qFormat/>
    <w:rsid w:val="0090401C"/>
    <w:rPr>
      <w:b/>
      <w:bCs/>
    </w:rPr>
  </w:style>
  <w:style w:type="character" w:customStyle="1" w:styleId="BodyTextChar">
    <w:name w:val="Body Text Char"/>
    <w:basedOn w:val="DefaultParagraphFont"/>
    <w:link w:val="BodyText"/>
    <w:rsid w:val="001E1D55"/>
    <w:rPr>
      <w:sz w:val="24"/>
      <w:szCs w:val="24"/>
      <w:lang w:eastAsia="en-US"/>
    </w:rPr>
  </w:style>
  <w:style w:type="character" w:customStyle="1" w:styleId="FooterChar">
    <w:name w:val="Footer Char"/>
    <w:basedOn w:val="DefaultParagraphFont"/>
    <w:link w:val="Footer"/>
    <w:uiPriority w:val="99"/>
    <w:rsid w:val="00434001"/>
    <w:rPr>
      <w:noProof/>
      <w:sz w:val="24"/>
      <w:szCs w:val="24"/>
      <w:lang w:eastAsia="en-US"/>
    </w:rPr>
  </w:style>
  <w:style w:type="paragraph" w:styleId="FootnoteText">
    <w:name w:val="footnote text"/>
    <w:basedOn w:val="Normal"/>
    <w:link w:val="FootnoteTextChar"/>
    <w:uiPriority w:val="99"/>
    <w:semiHidden/>
    <w:unhideWhenUsed/>
    <w:rsid w:val="00E4666B"/>
    <w:rPr>
      <w:sz w:val="20"/>
      <w:szCs w:val="20"/>
    </w:rPr>
  </w:style>
  <w:style w:type="character" w:customStyle="1" w:styleId="FootnoteTextChar">
    <w:name w:val="Footnote Text Char"/>
    <w:basedOn w:val="DefaultParagraphFont"/>
    <w:link w:val="FootnoteText"/>
    <w:uiPriority w:val="99"/>
    <w:semiHidden/>
    <w:rsid w:val="00E4666B"/>
    <w:rPr>
      <w:noProof/>
      <w:lang w:eastAsia="en-US"/>
    </w:rPr>
  </w:style>
  <w:style w:type="character" w:styleId="FootnoteReference">
    <w:name w:val="footnote reference"/>
    <w:basedOn w:val="DefaultParagraphFont"/>
    <w:uiPriority w:val="99"/>
    <w:semiHidden/>
    <w:unhideWhenUsed/>
    <w:rsid w:val="00E4666B"/>
    <w:rPr>
      <w:vertAlign w:val="superscript"/>
    </w:rPr>
  </w:style>
  <w:style w:type="paragraph" w:customStyle="1" w:styleId="H1Lat">
    <w:name w:val="H1 Lat"/>
    <w:basedOn w:val="ListParagraph"/>
    <w:link w:val="H1LatChar"/>
    <w:qFormat/>
    <w:rsid w:val="003C18D6"/>
    <w:pPr>
      <w:numPr>
        <w:numId w:val="15"/>
      </w:numPr>
      <w:contextualSpacing/>
    </w:pPr>
    <w:rPr>
      <w:rFonts w:eastAsia="Calibri"/>
      <w:b/>
      <w:bCs/>
      <w:noProof w:val="0"/>
      <w:sz w:val="22"/>
      <w:szCs w:val="20"/>
    </w:rPr>
  </w:style>
  <w:style w:type="paragraph" w:customStyle="1" w:styleId="H2Lat">
    <w:name w:val="H2 Lat"/>
    <w:basedOn w:val="H1Lat"/>
    <w:link w:val="H2LatChar"/>
    <w:qFormat/>
    <w:rsid w:val="003C18D6"/>
    <w:pPr>
      <w:numPr>
        <w:ilvl w:val="1"/>
      </w:numPr>
      <w:ind w:left="709"/>
    </w:pPr>
    <w:rPr>
      <w:b w:val="0"/>
      <w:bCs w:val="0"/>
    </w:rPr>
  </w:style>
  <w:style w:type="character" w:customStyle="1" w:styleId="H1LatChar">
    <w:name w:val="H1 Lat Char"/>
    <w:link w:val="H1Lat"/>
    <w:rsid w:val="003C18D6"/>
    <w:rPr>
      <w:rFonts w:eastAsia="Calibri"/>
      <w:b/>
      <w:bCs/>
      <w:sz w:val="22"/>
      <w:lang w:eastAsia="en-US"/>
    </w:rPr>
  </w:style>
  <w:style w:type="paragraph" w:customStyle="1" w:styleId="H3Lat">
    <w:name w:val="H3 Lat"/>
    <w:basedOn w:val="H2Lat"/>
    <w:link w:val="H3LatChar"/>
    <w:qFormat/>
    <w:rsid w:val="003C18D6"/>
    <w:pPr>
      <w:numPr>
        <w:ilvl w:val="2"/>
      </w:numPr>
    </w:pPr>
  </w:style>
  <w:style w:type="character" w:customStyle="1" w:styleId="H2LatChar">
    <w:name w:val="H2 Lat Char"/>
    <w:link w:val="H2Lat"/>
    <w:rsid w:val="003C18D6"/>
    <w:rPr>
      <w:rFonts w:eastAsia="Calibri"/>
      <w:sz w:val="22"/>
      <w:lang w:eastAsia="en-US"/>
    </w:rPr>
  </w:style>
  <w:style w:type="paragraph" w:customStyle="1" w:styleId="H3Alat">
    <w:name w:val="H3 A lat"/>
    <w:basedOn w:val="H3Lat"/>
    <w:next w:val="Normal"/>
    <w:qFormat/>
    <w:rsid w:val="003C18D6"/>
    <w:pPr>
      <w:numPr>
        <w:ilvl w:val="3"/>
      </w:numPr>
      <w:tabs>
        <w:tab w:val="num" w:pos="360"/>
        <w:tab w:val="num" w:pos="720"/>
      </w:tabs>
      <w:ind w:left="720" w:hanging="720"/>
    </w:pPr>
  </w:style>
  <w:style w:type="character" w:customStyle="1" w:styleId="H3LatChar">
    <w:name w:val="H3 Lat Char"/>
    <w:link w:val="H3Lat"/>
    <w:rsid w:val="003C18D6"/>
    <w:rPr>
      <w:rFonts w:eastAsia="Calibr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54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D0FCA0-17CB-46AD-B6DD-FE6B76C8A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3661</Words>
  <Characters>23745</Characters>
  <Application>Microsoft Office Word</Application>
  <DocSecurity>0</DocSecurity>
  <Lines>197</Lines>
  <Paragraphs>54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Cenu aptaujas noteikumi</vt:lpstr>
      <vt:lpstr>Maksātnespējīgās SIA „NELSS”</vt:lpstr>
    </vt:vector>
  </TitlesOfParts>
  <Company>PNB Banka</Company>
  <LinksUpToDate>false</LinksUpToDate>
  <CharactersWithSpaces>27352</CharactersWithSpaces>
  <SharedDoc>false</SharedDoc>
  <HLinks>
    <vt:vector size="18" baseType="variant">
      <vt:variant>
        <vt:i4>6815798</vt:i4>
      </vt:variant>
      <vt:variant>
        <vt:i4>6</vt:i4>
      </vt:variant>
      <vt:variant>
        <vt:i4>0</vt:i4>
      </vt:variant>
      <vt:variant>
        <vt:i4>5</vt:i4>
      </vt:variant>
      <vt:variant>
        <vt:lpwstr>http://www.pnbbanka.eu/</vt:lpwstr>
      </vt:variant>
      <vt:variant>
        <vt:lpwstr/>
      </vt:variant>
      <vt:variant>
        <vt:i4>8192116</vt:i4>
      </vt:variant>
      <vt:variant>
        <vt:i4>3</vt:i4>
      </vt:variant>
      <vt:variant>
        <vt:i4>0</vt:i4>
      </vt:variant>
      <vt:variant>
        <vt:i4>5</vt:i4>
      </vt:variant>
      <vt:variant>
        <vt:lpwstr>http://www.manapensija.lv/</vt:lpwstr>
      </vt:variant>
      <vt:variant>
        <vt:lpwstr/>
      </vt:variant>
      <vt:variant>
        <vt:i4>1966084</vt:i4>
      </vt:variant>
      <vt:variant>
        <vt:i4>0</vt:i4>
      </vt:variant>
      <vt:variant>
        <vt:i4>0</vt:i4>
      </vt:variant>
      <vt:variant>
        <vt:i4>5</vt:i4>
      </vt:variant>
      <vt:variant>
        <vt:lpwstr>http://www.pnbam.eu/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Cenu aptaujas noteikumi</dc:title>
  <dc:subject/>
  <dc:creator>Maris</dc:creator>
  <cp:keywords/>
  <dc:description/>
  <cp:lastModifiedBy>Ilze Reira</cp:lastModifiedBy>
  <cp:revision>6</cp:revision>
  <cp:lastPrinted>2020-09-22T07:03:00Z</cp:lastPrinted>
  <dcterms:created xsi:type="dcterms:W3CDTF">2021-06-09T10:27:00Z</dcterms:created>
  <dcterms:modified xsi:type="dcterms:W3CDTF">2022-03-11T10:51:00Z</dcterms:modified>
</cp:coreProperties>
</file>